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ED0B" w14:textId="77777777" w:rsidR="00E95CBB" w:rsidRDefault="00184F48" w:rsidP="00E95CBB">
      <w:pPr>
        <w:shd w:val="clear" w:color="auto" w:fill="FFFFFF"/>
        <w:spacing w:after="0" w:line="276" w:lineRule="auto"/>
        <w:jc w:val="center"/>
        <w:rPr>
          <w:rFonts w:ascii="Barlow Condensed" w:hAnsi="Barlow Condensed"/>
          <w:noProof/>
          <w:color w:val="44546A" w:themeColor="text2"/>
        </w:rPr>
      </w:pPr>
      <w:r w:rsidRPr="005F7F90">
        <w:rPr>
          <w:rFonts w:ascii="Barlow Condensed" w:hAnsi="Barlow Condensed"/>
          <w:noProof/>
          <w:color w:val="44546A" w:themeColor="text2"/>
        </w:rPr>
        <w:object w:dxaOrig="3585" w:dyaOrig="1371" w14:anchorId="4B56EA73">
          <v:rect id="rectole0000000000" o:spid="_x0000_i1025" alt="A logo for a university&#10;&#10;Description automatically generated" style="width:178.85pt;height:67.9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53780730" r:id="rId6"/>
        </w:object>
      </w:r>
    </w:p>
    <w:p w14:paraId="437F97FB" w14:textId="77777777" w:rsidR="00E95CBB" w:rsidRDefault="00E95CBB" w:rsidP="00E95CBB">
      <w:pPr>
        <w:shd w:val="clear" w:color="auto" w:fill="FFFFFF"/>
        <w:spacing w:after="0" w:line="276" w:lineRule="auto"/>
        <w:jc w:val="center"/>
        <w:rPr>
          <w:rFonts w:ascii="Barlow Condensed" w:eastAsia="Times New Roman" w:hAnsi="Barlow Condensed" w:cs="Segoe UI"/>
          <w:b/>
          <w:bCs/>
          <w:color w:val="000000"/>
          <w:sz w:val="24"/>
          <w:szCs w:val="24"/>
          <w:bdr w:val="none" w:sz="0" w:space="0" w:color="auto" w:frame="1"/>
          <w:lang w:eastAsia="es-419"/>
        </w:rPr>
      </w:pPr>
    </w:p>
    <w:p w14:paraId="55425B83" w14:textId="77777777" w:rsidR="00E95CBB" w:rsidRDefault="00E95CBB" w:rsidP="00E95CBB">
      <w:pPr>
        <w:shd w:val="clear" w:color="auto" w:fill="FFFFFF"/>
        <w:spacing w:after="0" w:line="276" w:lineRule="auto"/>
        <w:jc w:val="center"/>
        <w:rPr>
          <w:rFonts w:ascii="Barlow Condensed" w:eastAsia="Times New Roman" w:hAnsi="Barlow Condensed" w:cs="Segoe UI"/>
          <w:b/>
          <w:bCs/>
          <w:color w:val="000000"/>
          <w:sz w:val="24"/>
          <w:szCs w:val="24"/>
          <w:bdr w:val="none" w:sz="0" w:space="0" w:color="auto" w:frame="1"/>
          <w:lang w:eastAsia="es-419"/>
        </w:rPr>
      </w:pPr>
    </w:p>
    <w:p w14:paraId="28ECF0E1" w14:textId="6DBDA63A" w:rsidR="000E0B5F" w:rsidRPr="00E95CBB" w:rsidRDefault="00E95CBB" w:rsidP="00E95CBB">
      <w:pPr>
        <w:shd w:val="clear" w:color="auto" w:fill="FFFFFF"/>
        <w:spacing w:after="0" w:line="276" w:lineRule="auto"/>
        <w:jc w:val="center"/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</w:pPr>
      <w:r w:rsidRPr="00E95CBB">
        <w:rPr>
          <w:rFonts w:ascii="Barlow Condensed" w:eastAsia="Times New Roman" w:hAnsi="Barlow Condensed" w:cs="Segoe UI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PROTOCOLO DE USO DE PLATAFORMA ZOOM UAHC</w:t>
      </w:r>
      <w:r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</w:t>
      </w:r>
      <w:r w:rsidR="00707169"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</w:p>
    <w:p w14:paraId="5C6B58FA" w14:textId="27422F6F" w:rsidR="00707169" w:rsidRPr="00E95CBB" w:rsidRDefault="00707169" w:rsidP="00E95CBB">
      <w:pPr>
        <w:shd w:val="clear" w:color="auto" w:fill="FFFFFF"/>
        <w:spacing w:after="0" w:line="276" w:lineRule="auto"/>
        <w:jc w:val="both"/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lang w:eastAsia="es-419"/>
        </w:rPr>
      </w:pPr>
      <w:r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De acuerdo a protocolo de transmisión de actividades remotas e híbridas, La Dirección de Comunicaciones pone a su disposición</w:t>
      </w:r>
      <w:r w:rsidR="000E0B5F"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una</w:t>
      </w:r>
      <w:r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sala de Zoom institucional</w:t>
      </w:r>
      <w:r w:rsidR="000E0B5F" w:rsidRPr="00E95CBB">
        <w:rPr>
          <w:rFonts w:ascii="Barlow Condensed" w:eastAsia="Times New Roman" w:hAnsi="Barlow Condensed" w:cs="Segoe UI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, solicitada con la debida anticipación y a través de las fichas de actividades que se encuentran a publicadas en la página web de la universidad.</w:t>
      </w:r>
    </w:p>
    <w:p w14:paraId="25D419D0" w14:textId="7304BDC8" w:rsidR="00D76D8F" w:rsidRPr="00E95CBB" w:rsidRDefault="00707169" w:rsidP="00E95CBB">
      <w:pPr>
        <w:spacing w:after="0" w:line="276" w:lineRule="auto"/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</w:pP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>En relación al uso de esta plataforma, les reiteramos que es responsabilidad de los/as organizadores/as contar con los equipos necesarios (cámaras, celular, notebook, webcam, micrófonos, trípodes, etc</w:t>
      </w:r>
      <w:r w:rsidR="00E95CBB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.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) para garantizar la transmisión de la actividad de manera</w:t>
      </w:r>
      <w:r w:rsidR="00D76D8F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óptima.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>Una vez implementado este punto (y de acuerdo a agenda de uso) la sala de Zoom podrá enlazar con el canal de You</w:t>
      </w:r>
      <w:r w:rsidR="00D76D8F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T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ube institucional</w:t>
      </w:r>
      <w:r w:rsidR="00D76D8F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,</w:t>
      </w: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donde quedará registro de la actividad. </w:t>
      </w:r>
    </w:p>
    <w:p w14:paraId="7F2F6F61" w14:textId="0EF44FF9" w:rsidR="00707169" w:rsidRPr="00E95CBB" w:rsidRDefault="00D76D8F" w:rsidP="00E95CBB">
      <w:pPr>
        <w:spacing w:after="0" w:line="276" w:lineRule="auto"/>
        <w:rPr>
          <w:rFonts w:ascii="Barlow Condensed" w:eastAsia="Times New Roman" w:hAnsi="Barlow Condensed" w:cs="Arial"/>
          <w:color w:val="222A35" w:themeColor="text2" w:themeShade="80"/>
          <w:sz w:val="24"/>
          <w:szCs w:val="24"/>
          <w:lang w:eastAsia="es-419"/>
        </w:rPr>
      </w:pPr>
      <w:r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 xml:space="preserve"> </w:t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="00707169" w:rsidRPr="00E95CBB">
        <w:rPr>
          <w:rFonts w:ascii="Barlow Condensed" w:eastAsia="Times New Roman" w:hAnsi="Barlow Condensed" w:cs="Times New Roman"/>
          <w:b/>
          <w:bCs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La sala de Zoom abrirá 15 minutos</w:t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t> antes del inicio de la actividad para coordinar el rol de un/a administrador/a o host. Se solicita contar con un/a encargado/a que quede como anfitrión/a de la sala y pueda dar cierre a la transmisión una vez finalice. La persona designada debe tener conocimientos básicos de la plataforma. </w:t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>El uso de la cuenta de Zoom está normado por el calendario respectivo y está sujeto a disponibilidad de transmisión según solicitud formal de ficha de actividades disponible en Teams.</w:t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>Consultas con equipo de Unidad de Comunicaciones UAHC</w:t>
      </w:r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  <w:t>Carlos Salazar</w:t>
      </w:r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hyperlink r:id="rId7" w:history="1">
        <w:r w:rsidR="00272323" w:rsidRPr="00E95CBB">
          <w:rPr>
            <w:rStyle w:val="Hyperlink"/>
            <w:rFonts w:ascii="Barlow Condensed" w:eastAsia="Times New Roman" w:hAnsi="Barlow Condensed" w:cs="Times New Roman"/>
            <w:color w:val="222A35" w:themeColor="text2" w:themeShade="80"/>
            <w:sz w:val="24"/>
            <w:szCs w:val="24"/>
            <w:bdr w:val="none" w:sz="0" w:space="0" w:color="auto" w:frame="1"/>
            <w:lang w:eastAsia="es-419"/>
          </w:rPr>
          <w:t>csalazar@academia.cl</w:t>
        </w:r>
      </w:hyperlink>
      <w:r w:rsidR="00272323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  <w:r w:rsidR="00707169" w:rsidRPr="00E95CBB">
        <w:rPr>
          <w:rFonts w:ascii="Barlow Condensed" w:eastAsia="Times New Roman" w:hAnsi="Barlow Condensed" w:cs="Times New Roman"/>
          <w:color w:val="222A35" w:themeColor="text2" w:themeShade="80"/>
          <w:sz w:val="24"/>
          <w:szCs w:val="24"/>
          <w:bdr w:val="none" w:sz="0" w:space="0" w:color="auto" w:frame="1"/>
          <w:lang w:eastAsia="es-419"/>
        </w:rPr>
        <w:br/>
      </w:r>
    </w:p>
    <w:p w14:paraId="4706FC75" w14:textId="77777777" w:rsidR="00361FDD" w:rsidRPr="00E95CBB" w:rsidRDefault="00361FDD" w:rsidP="00E95CBB">
      <w:pPr>
        <w:spacing w:line="276" w:lineRule="auto"/>
        <w:jc w:val="both"/>
        <w:rPr>
          <w:rFonts w:ascii="Barlow Condensed" w:hAnsi="Barlow Condensed"/>
        </w:rPr>
      </w:pPr>
    </w:p>
    <w:sectPr w:rsidR="00361FDD" w:rsidRPr="00E95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">
    <w:panose1 w:val="00000506000000000000"/>
    <w:charset w:val="4D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9"/>
    <w:rsid w:val="000E0B5F"/>
    <w:rsid w:val="00184F48"/>
    <w:rsid w:val="00272323"/>
    <w:rsid w:val="00361FDD"/>
    <w:rsid w:val="005A3FA2"/>
    <w:rsid w:val="00707169"/>
    <w:rsid w:val="00D76D8F"/>
    <w:rsid w:val="00E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0681F"/>
  <w15:chartTrackingRefBased/>
  <w15:docId w15:val="{2C93FD08-C255-4B68-9334-159B03B5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xgmail-il">
    <w:name w:val="x_gmail-il"/>
    <w:basedOn w:val="DefaultParagraphFont"/>
    <w:rsid w:val="00707169"/>
  </w:style>
  <w:style w:type="character" w:styleId="Hyperlink">
    <w:name w:val="Hyperlink"/>
    <w:basedOn w:val="DefaultParagraphFont"/>
    <w:uiPriority w:val="99"/>
    <w:unhideWhenUsed/>
    <w:rsid w:val="007071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2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27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61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alazar@academi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B8A6-1894-4893-BD1E-0F12F098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Barrera</dc:creator>
  <cp:keywords/>
  <dc:description/>
  <cp:lastModifiedBy>Carolina Gonzalez</cp:lastModifiedBy>
  <cp:revision>4</cp:revision>
  <dcterms:created xsi:type="dcterms:W3CDTF">2023-06-30T15:56:00Z</dcterms:created>
  <dcterms:modified xsi:type="dcterms:W3CDTF">2023-08-17T16:32:00Z</dcterms:modified>
</cp:coreProperties>
</file>