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1"/>
        <w:spacing w:after="0" w:line="240" w:lineRule="aut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Normal1"/>
        <w:spacing w:after="0" w:line="240" w:lineRule="auto"/>
        <w:jc w:val="center"/>
        <w:rPr>
          <w:rStyle w:val="Ninguno"/>
          <w:b w:val="1"/>
          <w:bCs w:val="1"/>
          <w:smallCaps w:val="1"/>
          <w:sz w:val="24"/>
          <w:szCs w:val="24"/>
        </w:rPr>
      </w:pP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Incentivos a la investigaci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n</w:t>
      </w:r>
    </w:p>
    <w:p>
      <w:pPr>
        <w:pStyle w:val="Normal1"/>
        <w:spacing w:after="0" w:line="240" w:lineRule="auto"/>
        <w:jc w:val="center"/>
        <w:rPr>
          <w:rStyle w:val="Ninguno"/>
          <w:b w:val="1"/>
          <w:bCs w:val="1"/>
          <w:smallCaps w:val="1"/>
          <w:sz w:val="24"/>
          <w:szCs w:val="24"/>
        </w:rPr>
      </w:pP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2025</w:t>
      </w:r>
    </w:p>
    <w:p>
      <w:pPr>
        <w:pStyle w:val="Normal1"/>
        <w:pBdr>
          <w:top w:val="nil"/>
          <w:left w:val="nil"/>
          <w:bottom w:val="single" w:color="000000" w:sz="4" w:space="0" w:shadow="0" w:frame="0"/>
          <w:right w:val="nil"/>
        </w:pBdr>
        <w:spacing w:after="0" w:line="240" w:lineRule="auto"/>
        <w:jc w:val="center"/>
        <w:rPr>
          <w:rStyle w:val="Ninguno"/>
          <w:b w:val="1"/>
          <w:bCs w:val="1"/>
          <w:smallCaps w:val="1"/>
          <w:sz w:val="24"/>
          <w:szCs w:val="24"/>
        </w:rPr>
      </w:pPr>
    </w:p>
    <w:p>
      <w:pPr>
        <w:pStyle w:val="Normal1"/>
        <w:spacing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El ejercicio de la producci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divulgaci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cient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fica constituye uno de los objetivos estrat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gicos de la Pol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tica de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y Posgrado de la Universidad Academia de Humanismo Cristiano. </w:t>
      </w:r>
    </w:p>
    <w:p>
      <w:pPr>
        <w:pStyle w:val="Normal1"/>
        <w:spacing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En ese marco, la Vicerrector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de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Posgrado ha dise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ado una pol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tica de incentivos por publicaciones de car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cter cient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fico y acad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mico (art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culos en revistas indexadas, cap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tulos de libros y libros), del cuerpo docente y estudiantes de doctorado, y que se detalla a continuaci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n.</w:t>
      </w:r>
    </w:p>
    <w:p>
      <w:pPr>
        <w:pStyle w:val="Normal1"/>
        <w:spacing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pBdr>
          <w:top w:val="nil"/>
          <w:left w:val="nil"/>
          <w:bottom w:val="single" w:color="000000" w:sz="4" w:space="0" w:shadow="0" w:frame="0"/>
          <w:right w:val="nil"/>
        </w:pBdr>
        <w:spacing w:after="0" w:line="240" w:lineRule="auto"/>
        <w:jc w:val="center"/>
        <w:rPr>
          <w:rStyle w:val="Ninguno"/>
          <w:b w:val="1"/>
          <w:bCs w:val="1"/>
          <w:smallCaps w:val="1"/>
          <w:sz w:val="24"/>
          <w:szCs w:val="24"/>
        </w:rPr>
      </w:pP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-Acad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é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micos-</w:t>
      </w: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line="240" w:lineRule="auto"/>
        <w:jc w:val="both"/>
        <w:rPr>
          <w:rStyle w:val="Ninguno"/>
          <w:smallCaps w:val="1"/>
        </w:rPr>
      </w:pPr>
      <w:r>
        <w:rPr>
          <w:rStyle w:val="Ninguno"/>
          <w:b w:val="1"/>
          <w:bCs w:val="1"/>
          <w:smallCaps w:val="1"/>
          <w:sz w:val="26"/>
          <w:szCs w:val="26"/>
          <w:rtl w:val="0"/>
          <w:lang w:val="es-ES_tradnl"/>
        </w:rPr>
        <w:t>1.</w:t>
        <w:tab/>
        <w:t>Bonificaci</w:t>
      </w:r>
      <w:r>
        <w:rPr>
          <w:rStyle w:val="Ninguno"/>
          <w:b w:val="1"/>
          <w:bCs w:val="1"/>
          <w:smallCaps w:val="1"/>
          <w:sz w:val="26"/>
          <w:szCs w:val="26"/>
          <w:rtl w:val="0"/>
          <w:lang w:val="es-ES_tradnl"/>
        </w:rPr>
        <w:t>ó</w:t>
      </w:r>
      <w:r>
        <w:rPr>
          <w:rStyle w:val="Ninguno"/>
          <w:b w:val="1"/>
          <w:bCs w:val="1"/>
          <w:smallCaps w:val="1"/>
          <w:sz w:val="26"/>
          <w:szCs w:val="26"/>
          <w:rtl w:val="0"/>
          <w:lang w:val="es-ES_tradnl"/>
        </w:rPr>
        <w:t>n por publicaciones de car</w:t>
      </w:r>
      <w:r>
        <w:rPr>
          <w:rStyle w:val="Ninguno"/>
          <w:b w:val="1"/>
          <w:bCs w:val="1"/>
          <w:smallCaps w:val="1"/>
          <w:sz w:val="26"/>
          <w:szCs w:val="26"/>
          <w:rtl w:val="0"/>
          <w:lang w:val="es-ES_tradnl"/>
        </w:rPr>
        <w:t>á</w:t>
      </w:r>
      <w:r>
        <w:rPr>
          <w:rStyle w:val="Ninguno"/>
          <w:b w:val="1"/>
          <w:bCs w:val="1"/>
          <w:smallCaps w:val="1"/>
          <w:sz w:val="26"/>
          <w:szCs w:val="26"/>
          <w:rtl w:val="0"/>
          <w:lang w:val="es-ES_tradnl"/>
        </w:rPr>
        <w:t>cter cient</w:t>
      </w:r>
      <w:r>
        <w:rPr>
          <w:rStyle w:val="Ninguno"/>
          <w:b w:val="1"/>
          <w:bCs w:val="1"/>
          <w:smallCaps w:val="1"/>
          <w:sz w:val="26"/>
          <w:szCs w:val="26"/>
          <w:rtl w:val="0"/>
          <w:lang w:val="es-ES_tradnl"/>
        </w:rPr>
        <w:t>í</w:t>
      </w:r>
      <w:r>
        <w:rPr>
          <w:rStyle w:val="Ninguno"/>
          <w:b w:val="1"/>
          <w:bCs w:val="1"/>
          <w:smallCaps w:val="1"/>
          <w:sz w:val="26"/>
          <w:szCs w:val="26"/>
          <w:rtl w:val="0"/>
          <w:lang w:val="es-ES_tradnl"/>
        </w:rPr>
        <w:t>fico y acad</w:t>
      </w:r>
      <w:r>
        <w:rPr>
          <w:rStyle w:val="Ninguno"/>
          <w:b w:val="1"/>
          <w:bCs w:val="1"/>
          <w:smallCaps w:val="1"/>
          <w:sz w:val="26"/>
          <w:szCs w:val="26"/>
          <w:rtl w:val="0"/>
          <w:lang w:val="es-ES_tradnl"/>
        </w:rPr>
        <w:t>é</w:t>
      </w:r>
      <w:r>
        <w:rPr>
          <w:rStyle w:val="Ninguno"/>
          <w:b w:val="1"/>
          <w:bCs w:val="1"/>
          <w:smallCaps w:val="1"/>
          <w:sz w:val="26"/>
          <w:szCs w:val="26"/>
          <w:rtl w:val="0"/>
          <w:lang w:val="es-ES_tradnl"/>
        </w:rPr>
        <w:t>mico</w:t>
      </w:r>
    </w:p>
    <w:p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15"/>
        </w:tabs>
        <w:spacing w:line="240" w:lineRule="auto"/>
        <w:jc w:val="center"/>
        <w:rPr>
          <w:rStyle w:val="Ninguno"/>
          <w:b w:val="1"/>
          <w:bCs w:val="1"/>
          <w:smallCaps w:val="1"/>
          <w:sz w:val="24"/>
          <w:szCs w:val="24"/>
        </w:rPr>
      </w:pPr>
      <w:r>
        <w:rPr>
          <w:rStyle w:val="Ninguno"/>
          <w:b w:val="1"/>
          <w:bCs w:val="1"/>
          <w:smallCaps w:val="1"/>
          <w:sz w:val="26"/>
          <w:szCs w:val="26"/>
          <w:rtl w:val="0"/>
          <w:lang w:val="es-ES_tradnl"/>
        </w:rPr>
        <w:t xml:space="preserve">1.1. </w:t>
        <w:tab/>
        <w:t>Art</w:t>
      </w:r>
      <w:r>
        <w:rPr>
          <w:rStyle w:val="Ninguno"/>
          <w:b w:val="1"/>
          <w:bCs w:val="1"/>
          <w:smallCaps w:val="1"/>
          <w:sz w:val="26"/>
          <w:szCs w:val="26"/>
          <w:rtl w:val="0"/>
          <w:lang w:val="es-ES_tradnl"/>
        </w:rPr>
        <w:t>í</w:t>
      </w:r>
      <w:r>
        <w:rPr>
          <w:rStyle w:val="Ninguno"/>
          <w:b w:val="1"/>
          <w:bCs w:val="1"/>
          <w:smallCaps w:val="1"/>
          <w:sz w:val="26"/>
          <w:szCs w:val="26"/>
          <w:rtl w:val="0"/>
          <w:lang w:val="es-ES_tradnl"/>
        </w:rPr>
        <w:t>culos en revistas indexadas</w:t>
      </w:r>
      <w:r>
        <w:rPr>
          <w:rStyle w:val="Ninguno"/>
          <w:b w:val="1"/>
          <w:bCs w:val="1"/>
          <w:smallCaps w:val="1"/>
          <w:sz w:val="24"/>
          <w:szCs w:val="24"/>
        </w:rPr>
        <w:tab/>
      </w:r>
    </w:p>
    <w:p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15"/>
        </w:tabs>
        <w:spacing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Se entender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por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 xml:space="preserve"> art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í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 xml:space="preserve">culo </w:t>
      </w:r>
      <w:r>
        <w:rPr>
          <w:rStyle w:val="Ninguno"/>
          <w:sz w:val="24"/>
          <w:szCs w:val="24"/>
          <w:rtl w:val="0"/>
          <w:lang w:val="es-ES_tradnl"/>
        </w:rPr>
        <w:t>todo texto de car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cter cient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fico que d</w:t>
      </w:r>
      <w:r>
        <w:rPr>
          <w:rStyle w:val="Ninguno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sz w:val="24"/>
          <w:szCs w:val="24"/>
          <w:rtl w:val="0"/>
          <w:lang w:val="es-ES_tradnl"/>
        </w:rPr>
        <w:t>cuenta de los avances (parciales o totales) de una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(en curso o finalizada), y que ha sido publicado previa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ciega de pares. </w:t>
      </w:r>
    </w:p>
    <w:p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15"/>
        </w:tabs>
        <w:spacing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No se consideran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culos: presentaciones, editoriales, entrevistas, comentarios de libros y/o tesis, in memoriam, con independencia de su reconocimiento con puntaje seg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 el respectivo grupo de estudio ANID.</w:t>
      </w:r>
    </w:p>
    <w:p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15"/>
        </w:tabs>
        <w:spacing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15"/>
        </w:tabs>
        <w:spacing w:line="240" w:lineRule="aut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1.1.2 Requisitos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Podr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postular a este incentivo acad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micos y acad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micas de la Universidad Academia de Humanismo Cristiano con contrato vigente de planta o a hon</w:t>
      </w:r>
      <w:r>
        <w:rPr>
          <w:rStyle w:val="Ninguno"/>
          <w:sz w:val="24"/>
          <w:szCs w:val="24"/>
          <w:rtl w:val="0"/>
          <w:lang w:val="es-ES_tradnl"/>
        </w:rPr>
        <w:t>or</w:t>
      </w:r>
      <w:r>
        <w:rPr>
          <w:rStyle w:val="Ninguno"/>
          <w:sz w:val="24"/>
          <w:szCs w:val="24"/>
          <w:rtl w:val="0"/>
          <w:lang w:val="es-ES_tradnl"/>
        </w:rPr>
        <w:t>arios.</w:t>
      </w:r>
    </w:p>
    <w:p>
      <w:pPr>
        <w:pStyle w:val="List Paragraph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Se debe explicitar la afiliaci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institucional a la Universidad Academia de Humanismo Cristiano en primer lugar en orden de aparici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n. No se considerar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publicaciones en las que dicha afiliaci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se omita o en las que la afiliaci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aparezca en segundo o sucesivo orden. Tampoco se considerar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postulaciones en las que el mail del autor corresponda a otra universidad.</w:t>
      </w:r>
    </w:p>
    <w:p>
      <w:pPr>
        <w:pStyle w:val="List Paragraph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Se bonificar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culos de divulgaci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cient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fica hayan sido publicados en revistas con indexaci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Scopus, </w:t>
      </w:r>
      <w:r>
        <w:rPr>
          <w:rStyle w:val="Ninguno"/>
          <w:sz w:val="24"/>
          <w:szCs w:val="24"/>
          <w:rtl w:val="0"/>
          <w:lang w:val="es-ES_tradnl"/>
        </w:rPr>
        <w:t xml:space="preserve">WoS, </w:t>
      </w:r>
      <w:r>
        <w:rPr>
          <w:rStyle w:val="Ninguno"/>
          <w:sz w:val="24"/>
          <w:szCs w:val="24"/>
          <w:rtl w:val="0"/>
          <w:lang w:val="es-ES_tradnl"/>
        </w:rPr>
        <w:t xml:space="preserve">Scielo o ERIH dentro del semestre de solicitud del bono. </w:t>
      </w:r>
    </w:p>
    <w:p>
      <w:pPr>
        <w:pStyle w:val="Cuerpo A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Los</w:t>
      </w:r>
      <w:r>
        <w:rPr>
          <w:rStyle w:val="Ninguno"/>
          <w:sz w:val="24"/>
          <w:szCs w:val="24"/>
          <w:rtl w:val="0"/>
          <w:lang w:val="es-ES_tradnl"/>
        </w:rPr>
        <w:t>/as</w:t>
      </w:r>
      <w:r>
        <w:rPr>
          <w:rStyle w:val="Ninguno"/>
          <w:sz w:val="24"/>
          <w:szCs w:val="24"/>
          <w:rtl w:val="0"/>
          <w:lang w:val="es-ES_tradnl"/>
        </w:rPr>
        <w:t xml:space="preserve"> acad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micos/as que postulen a este beneficio deben figurar como autor principal o segundo autor del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culo.</w:t>
      </w:r>
    </w:p>
    <w:p>
      <w:pPr>
        <w:pStyle w:val="Cuerpo A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No se considerar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solicitudes realizadas con anterioridad a la publicaci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efectiva del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culo.</w:t>
      </w:r>
    </w:p>
    <w:p>
      <w:pPr>
        <w:pStyle w:val="List Paragraph"/>
        <w:spacing w:after="0" w:line="240" w:lineRule="auto"/>
        <w:ind w:left="0" w:firstLine="0"/>
        <w:jc w:val="both"/>
        <w:rPr>
          <w:rStyle w:val="Ninguno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No tener deudas con la universidad, en concepto de fondos por rendir y/o recursos asociados a proyectos finalizados</w:t>
      </w:r>
      <w:r>
        <w:rPr>
          <w:rStyle w:val="Ninguno"/>
          <w:sz w:val="24"/>
          <w:szCs w:val="24"/>
          <w:rtl w:val="0"/>
          <w:lang w:val="es-ES_tradnl"/>
        </w:rPr>
        <w:t xml:space="preserve"> o sab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ticos</w:t>
      </w:r>
      <w:r>
        <w:rPr>
          <w:rStyle w:val="Ninguno"/>
          <w:sz w:val="24"/>
          <w:szCs w:val="24"/>
          <w:rtl w:val="0"/>
          <w:lang w:val="es-ES_tradnl"/>
        </w:rPr>
        <w:t xml:space="preserve">. </w:t>
      </w:r>
    </w:p>
    <w:p>
      <w:pPr>
        <w:pStyle w:val="List Paragraph"/>
        <w:bidi w:val="0"/>
        <w:spacing w:after="0" w:line="240" w:lineRule="auto"/>
        <w:ind w:left="0" w:right="0" w:firstLine="0"/>
        <w:jc w:val="both"/>
        <w:rPr>
          <w:rStyle w:val="Ninguno"/>
          <w:sz w:val="24"/>
          <w:szCs w:val="24"/>
          <w:rtl w:val="0"/>
        </w:rPr>
      </w:pPr>
    </w:p>
    <w:p>
      <w:pPr>
        <w:pStyle w:val="Normal1"/>
        <w:tabs>
          <w:tab w:val="left" w:pos="3825"/>
        </w:tabs>
        <w:spacing w:after="0" w:line="240" w:lineRule="aut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</w:rPr>
        <w:tab/>
      </w:r>
    </w:p>
    <w:p>
      <w:pPr>
        <w:pStyle w:val="Normal1"/>
        <w:tabs>
          <w:tab w:val="left" w:pos="3825"/>
        </w:tabs>
        <w:spacing w:after="0" w:line="240" w:lineRule="aut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1.1.3 Plazos y procedimiento</w:t>
      </w:r>
    </w:p>
    <w:p>
      <w:pPr>
        <w:pStyle w:val="Normal1"/>
        <w:tabs>
          <w:tab w:val="left" w:pos="3825"/>
        </w:tabs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Para acceder al Bono de Incentivo Publicaci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se debe enviar una solicitud formal al correo electr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nico de la Vicerrector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de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y Posgrado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"mailto:vrip@academia.cl"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vrip@academia.cl</w:t>
      </w:r>
      <w:r>
        <w:rPr/>
        <w:fldChar w:fldCharType="end" w:fldLock="0"/>
      </w:r>
      <w:r>
        <w:rPr>
          <w:rStyle w:val="Ninguno"/>
          <w:sz w:val="24"/>
          <w:szCs w:val="24"/>
          <w:rtl w:val="0"/>
          <w:lang w:val="es-ES_tradnl"/>
        </w:rPr>
        <w:t xml:space="preserve"> ,con copia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"mailto:publicaciones@academial.cl"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publicaciones@academial.cl</w:t>
      </w:r>
      <w:r>
        <w:rPr/>
        <w:fldChar w:fldCharType="end" w:fldLock="0"/>
      </w:r>
      <w:r>
        <w:rPr>
          <w:rStyle w:val="Ninguno"/>
          <w:sz w:val="24"/>
          <w:szCs w:val="24"/>
          <w:rtl w:val="0"/>
          <w:lang w:val="es-ES_tradnl"/>
        </w:rPr>
        <w:t xml:space="preserve">,  atendiendo al siguiente calendario: </w:t>
      </w: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</w:p>
    <w:tbl>
      <w:tblPr>
        <w:tblW w:w="8108" w:type="dxa"/>
        <w:jc w:val="left"/>
        <w:tblInd w:w="126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14"/>
        <w:gridCol w:w="2912"/>
        <w:gridCol w:w="2382"/>
      </w:tblGrid>
      <w:tr>
        <w:tblPrEx>
          <w:shd w:val="clear" w:color="auto" w:fill="ced7e7"/>
        </w:tblPrEx>
        <w:trPr>
          <w:trHeight w:val="523" w:hRule="atLeast"/>
        </w:trPr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  <w:jc w:val="center"/>
            </w:pPr>
            <w:r>
              <w:rPr>
                <w:rStyle w:val="Ninguno"/>
                <w:smallCaps w:val="1"/>
                <w:shd w:val="nil" w:color="auto" w:fill="auto"/>
                <w:rtl w:val="0"/>
                <w:lang w:val="es-ES_tradnl"/>
              </w:rPr>
              <w:t>Fecha de publicaci</w:t>
            </w:r>
            <w:r>
              <w:rPr>
                <w:rStyle w:val="Ninguno"/>
                <w:smallCap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mallCaps w:val="1"/>
                <w:shd w:val="nil" w:color="auto" w:fill="auto"/>
                <w:rtl w:val="0"/>
                <w:lang w:val="es-ES_tradnl"/>
              </w:rPr>
              <w:t>n de los textos</w:t>
            </w:r>
          </w:p>
        </w:tc>
        <w:tc>
          <w:tcPr>
            <w:tcW w:type="dxa" w:w="29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Style w:val="Ninguno"/>
                <w:smallCaps w:val="1"/>
                <w:shd w:val="nil" w:color="auto" w:fill="auto"/>
                <w:rtl w:val="0"/>
                <w:lang w:val="es-ES_tradnl"/>
              </w:rPr>
              <w:t>Periodo de presentaci</w:t>
            </w:r>
            <w:r>
              <w:rPr>
                <w:rStyle w:val="Ninguno"/>
                <w:smallCap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mallCaps w:val="1"/>
                <w:shd w:val="nil" w:color="auto" w:fill="auto"/>
                <w:rtl w:val="0"/>
                <w:lang w:val="es-ES_tradnl"/>
              </w:rPr>
              <w:t>n de los antecedentes</w:t>
            </w:r>
          </w:p>
        </w:tc>
        <w:tc>
          <w:tcPr>
            <w:tcW w:type="dxa" w:w="2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Style w:val="Ninguno"/>
                <w:smallCaps w:val="1"/>
                <w:shd w:val="nil" w:color="auto" w:fill="auto"/>
                <w:rtl w:val="0"/>
                <w:lang w:val="es-ES_tradnl"/>
              </w:rPr>
              <w:t>Fecha de pago</w:t>
            </w:r>
          </w:p>
        </w:tc>
      </w:tr>
      <w:tr>
        <w:tblPrEx>
          <w:shd w:val="clear" w:color="auto" w:fill="ced7e7"/>
        </w:tblPrEx>
        <w:trPr>
          <w:trHeight w:val="1001" w:hRule="atLeast"/>
        </w:trPr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tl w:val="0"/>
                <w:lang w:val="es-ES_tradnl"/>
              </w:rPr>
              <w:t>Segunda quincena de diciembre de a</w:t>
            </w:r>
            <w:r>
              <w:rPr>
                <w:rtl w:val="0"/>
                <w:lang w:val="es-ES_tradnl"/>
              </w:rPr>
              <w:t>ñ</w:t>
            </w:r>
            <w:r>
              <w:rPr>
                <w:rtl w:val="0"/>
                <w:lang w:val="it-IT"/>
              </w:rPr>
              <w:t>o precedente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 a la primera quincena de julio. </w:t>
            </w:r>
          </w:p>
        </w:tc>
        <w:tc>
          <w:tcPr>
            <w:tcW w:type="dxa" w:w="29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Primera quincena de julio</w:t>
            </w:r>
          </w:p>
        </w:tc>
        <w:tc>
          <w:tcPr>
            <w:tcW w:type="dxa" w:w="2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ltimo d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 h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bil de agosto </w:t>
            </w:r>
          </w:p>
        </w:tc>
      </w:tr>
      <w:tr>
        <w:tblPrEx>
          <w:shd w:val="clear" w:color="auto" w:fill="ced7e7"/>
        </w:tblPrEx>
        <w:trPr>
          <w:trHeight w:val="781" w:hRule="atLeast"/>
        </w:trPr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Segunda quincena de julio a segunda quincena de diciembre.</w:t>
            </w:r>
          </w:p>
        </w:tc>
        <w:tc>
          <w:tcPr>
            <w:tcW w:type="dxa" w:w="29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Segunda quincena de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noviembre a primera quincena de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diciembre </w:t>
            </w:r>
          </w:p>
        </w:tc>
        <w:tc>
          <w:tcPr>
            <w:tcW w:type="dxa" w:w="2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ltimo d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 h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bil de enero </w:t>
            </w:r>
          </w:p>
        </w:tc>
      </w:tr>
    </w:tbl>
    <w:p>
      <w:pPr>
        <w:pStyle w:val="Normal1"/>
        <w:spacing w:after="0" w:line="240" w:lineRule="auto"/>
        <w:ind w:left="1152" w:hanging="1152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ind w:left="1044" w:hanging="1044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En el caso de las revistas que publiquen sus n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meros con retraso o desfase, el autor deber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acompa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ar su solicitud de una carta formal del editor responsable (con membrete y sello de la instituci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editora) en la que haga constar esta situaci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n. </w:t>
      </w: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Las solicitudes se realizan mediante formulario, acompa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ñ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adas de una copia del art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í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 xml:space="preserve">culo publicado. </w:t>
      </w: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Cuerpo A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En el caso de que una misma publicaci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cuente con 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de una indexaci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las aqu</w:t>
      </w:r>
      <w:r>
        <w:rPr>
          <w:rStyle w:val="Ninguno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sz w:val="24"/>
          <w:szCs w:val="24"/>
          <w:rtl w:val="0"/>
          <w:lang w:val="es-ES_tradnl"/>
        </w:rPr>
        <w:t>descritas, el bono se pagar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de acuerdo a la categor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de mayor prestigio. En caso de trabajos coautoreados por 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de un acad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pt-PT"/>
        </w:rPr>
        <w:t>mico o acad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mica afiliado a la UAHC, el monto del bono se distribuir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en partes iguales entre los distintos autores, sin excepci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n.</w:t>
      </w:r>
      <w:r>
        <w:rPr>
          <w:rStyle w:val="Ninguno"/>
          <w:sz w:val="24"/>
          <w:szCs w:val="24"/>
          <w:vertAlign w:val="superscript"/>
          <w:lang w:val="es-ES_tradnl"/>
        </w:rPr>
        <w:footnoteReference w:id="1"/>
      </w:r>
      <w:r>
        <w:rPr>
          <w:rStyle w:val="Ninguno"/>
          <w:sz w:val="24"/>
          <w:szCs w:val="24"/>
          <w:rtl w:val="0"/>
          <w:lang w:val="es-ES_tradnl"/>
        </w:rPr>
        <w:t xml:space="preserve"> En caso de trabajos de coautor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en los que participa un solo acad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mico perteneciente a la UAHC, el monto se le entregar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por completo a dicho autor.</w:t>
      </w:r>
    </w:p>
    <w:p>
      <w:pPr>
        <w:pStyle w:val="Cuerpo A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Cuerpo A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Cuerpo A"/>
        <w:spacing w:after="0" w:line="240" w:lineRule="aut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1.1.4 Montos brutos</w:t>
      </w:r>
    </w:p>
    <w:p>
      <w:pPr>
        <w:pStyle w:val="Cuerpo A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Cuerpo A"/>
        <w:spacing w:after="0" w:line="240" w:lineRule="auto"/>
        <w:ind w:firstLine="708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de-DE"/>
        </w:rPr>
        <w:t>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 en revista indexaci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n-US"/>
        </w:rPr>
        <w:t xml:space="preserve">n </w:t>
      </w:r>
      <w:r>
        <w:rPr>
          <w:rStyle w:val="Ninguno"/>
          <w:sz w:val="24"/>
          <w:szCs w:val="24"/>
          <w:rtl w:val="0"/>
          <w:lang w:val="en-US"/>
        </w:rPr>
        <w:t>Scopus</w:t>
      </w:r>
      <w:r>
        <w:rPr>
          <w:rStyle w:val="Ninguno"/>
          <w:sz w:val="24"/>
          <w:szCs w:val="24"/>
          <w:rtl w:val="0"/>
          <w:lang w:val="en-US"/>
        </w:rPr>
        <w:t xml:space="preserve">: $ 800.000 </w:t>
      </w:r>
    </w:p>
    <w:p>
      <w:pPr>
        <w:pStyle w:val="Cuerpo A"/>
        <w:spacing w:after="0" w:line="240" w:lineRule="auto"/>
        <w:ind w:firstLine="708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de-DE"/>
        </w:rPr>
        <w:t>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 en revista indexaci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n-US"/>
        </w:rPr>
        <w:t xml:space="preserve">n </w:t>
      </w:r>
      <w:r>
        <w:rPr>
          <w:rStyle w:val="Ninguno"/>
          <w:sz w:val="24"/>
          <w:szCs w:val="24"/>
          <w:rtl w:val="0"/>
          <w:lang w:val="en-US"/>
        </w:rPr>
        <w:t>WoS</w:t>
      </w:r>
      <w:r>
        <w:rPr>
          <w:rStyle w:val="Ninguno"/>
          <w:sz w:val="24"/>
          <w:szCs w:val="24"/>
          <w:rtl w:val="0"/>
          <w:lang w:val="en-US"/>
        </w:rPr>
        <w:t xml:space="preserve">: $ </w:t>
      </w:r>
      <w:r>
        <w:rPr>
          <w:rStyle w:val="Ninguno"/>
          <w:sz w:val="24"/>
          <w:szCs w:val="24"/>
          <w:rtl w:val="0"/>
          <w:lang w:val="en-US"/>
        </w:rPr>
        <w:t>7</w:t>
      </w:r>
      <w:r>
        <w:rPr>
          <w:rStyle w:val="Ninguno"/>
          <w:sz w:val="24"/>
          <w:szCs w:val="24"/>
          <w:rtl w:val="0"/>
          <w:lang w:val="en-US"/>
        </w:rPr>
        <w:t>00.000</w:t>
      </w:r>
    </w:p>
    <w:p>
      <w:pPr>
        <w:pStyle w:val="Cuerpo A"/>
        <w:spacing w:after="0" w:line="240" w:lineRule="auto"/>
        <w:ind w:firstLine="708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de-DE"/>
        </w:rPr>
        <w:t>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 en revista indexaci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n-US"/>
        </w:rPr>
        <w:t>n Erih Plus: $</w:t>
      </w:r>
      <w:r>
        <w:rPr>
          <w:rStyle w:val="Ninguno"/>
          <w:sz w:val="24"/>
          <w:szCs w:val="24"/>
          <w:rtl w:val="0"/>
          <w:lang w:val="en-US"/>
        </w:rPr>
        <w:t>35</w:t>
      </w:r>
      <w:r>
        <w:rPr>
          <w:rStyle w:val="Ninguno"/>
          <w:sz w:val="24"/>
          <w:szCs w:val="24"/>
          <w:rtl w:val="0"/>
          <w:lang w:val="en-US"/>
        </w:rPr>
        <w:t>0.000</w:t>
      </w:r>
    </w:p>
    <w:p>
      <w:pPr>
        <w:pStyle w:val="Cuerpo A"/>
        <w:spacing w:after="0" w:line="240" w:lineRule="auto"/>
        <w:ind w:firstLine="708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de-DE"/>
        </w:rPr>
        <w:t>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 en revista indexaci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n-US"/>
        </w:rPr>
        <w:t>n Scielo: $350.000</w:t>
      </w:r>
    </w:p>
    <w:p>
      <w:pPr>
        <w:pStyle w:val="Cuerpo A"/>
        <w:spacing w:after="0" w:line="240" w:lineRule="auto"/>
        <w:ind w:firstLine="708"/>
        <w:jc w:val="both"/>
        <w:rPr>
          <w:rStyle w:val="Ninguno"/>
          <w:sz w:val="24"/>
          <w:szCs w:val="24"/>
          <w:lang w:val="en-US"/>
        </w:rPr>
      </w:pPr>
    </w:p>
    <w:p>
      <w:pPr>
        <w:pStyle w:val="Cuerpo A"/>
        <w:spacing w:after="0" w:line="240" w:lineRule="auto"/>
        <w:ind w:firstLine="708"/>
        <w:jc w:val="both"/>
        <w:rPr>
          <w:rStyle w:val="Ninguno"/>
          <w:sz w:val="24"/>
          <w:szCs w:val="24"/>
          <w:lang w:val="en-US"/>
        </w:rPr>
      </w:pPr>
    </w:p>
    <w:p>
      <w:pPr>
        <w:pStyle w:val="Cuerpo A"/>
        <w:spacing w:after="0" w:line="240" w:lineRule="auto"/>
        <w:ind w:firstLine="708"/>
        <w:jc w:val="both"/>
        <w:rPr>
          <w:rStyle w:val="Ninguno"/>
          <w:b w:val="1"/>
          <w:bCs w:val="1"/>
          <w:sz w:val="26"/>
          <w:szCs w:val="26"/>
        </w:rPr>
      </w:pPr>
    </w:p>
    <w:p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15"/>
        </w:tabs>
        <w:spacing w:line="240" w:lineRule="auto"/>
        <w:jc w:val="center"/>
        <w:rPr>
          <w:rStyle w:val="Ninguno"/>
          <w:b w:val="1"/>
          <w:bCs w:val="1"/>
          <w:smallCaps w:val="1"/>
          <w:sz w:val="26"/>
          <w:szCs w:val="26"/>
        </w:rPr>
      </w:pPr>
      <w:r>
        <w:rPr>
          <w:rStyle w:val="Ninguno"/>
          <w:b w:val="1"/>
          <w:bCs w:val="1"/>
          <w:smallCaps w:val="1"/>
          <w:sz w:val="26"/>
          <w:szCs w:val="26"/>
          <w:rtl w:val="0"/>
          <w:lang w:val="es-ES_tradnl"/>
        </w:rPr>
        <w:t xml:space="preserve">1.2. </w:t>
        <w:tab/>
        <w:t>Libros y cap</w:t>
      </w:r>
      <w:r>
        <w:rPr>
          <w:rStyle w:val="Ninguno"/>
          <w:b w:val="1"/>
          <w:bCs w:val="1"/>
          <w:smallCaps w:val="1"/>
          <w:sz w:val="26"/>
          <w:szCs w:val="26"/>
          <w:rtl w:val="0"/>
          <w:lang w:val="es-ES_tradnl"/>
        </w:rPr>
        <w:t>í</w:t>
      </w:r>
      <w:r>
        <w:rPr>
          <w:rStyle w:val="Ninguno"/>
          <w:b w:val="1"/>
          <w:bCs w:val="1"/>
          <w:smallCaps w:val="1"/>
          <w:sz w:val="26"/>
          <w:szCs w:val="26"/>
          <w:rtl w:val="0"/>
          <w:lang w:val="es-ES_tradnl"/>
        </w:rPr>
        <w:t>tulos de libros</w:t>
        <w:tab/>
      </w:r>
    </w:p>
    <w:p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15"/>
        </w:tabs>
        <w:spacing w:line="240" w:lineRule="auto"/>
        <w:jc w:val="center"/>
        <w:rPr>
          <w:rStyle w:val="Ninguno"/>
          <w:smallCaps w:val="1"/>
        </w:rPr>
      </w:pPr>
    </w:p>
    <w:p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15"/>
        </w:tabs>
        <w:spacing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1.2.1 Requisitos</w:t>
      </w:r>
    </w:p>
    <w:p>
      <w:pPr>
        <w:pStyle w:val="List Paragraph"/>
        <w:numPr>
          <w:ilvl w:val="0"/>
          <w:numId w:val="3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Podr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postular a este incentivo acad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micos y acad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 xml:space="preserve">micas de la Universidad Academia de Humanismo Cristiano con contrato vigente, </w:t>
      </w:r>
      <w:r>
        <w:rPr>
          <w:rStyle w:val="Ninguno"/>
          <w:sz w:val="24"/>
          <w:szCs w:val="24"/>
          <w:rtl w:val="0"/>
          <w:lang w:val="es-ES_tradnl"/>
        </w:rPr>
        <w:t>o</w:t>
      </w:r>
      <w:r>
        <w:rPr>
          <w:rStyle w:val="Ninguno"/>
          <w:sz w:val="24"/>
          <w:szCs w:val="24"/>
          <w:rtl w:val="0"/>
          <w:lang w:val="es-ES_tradnl"/>
        </w:rPr>
        <w:t xml:space="preserve"> a honorarios.</w:t>
      </w:r>
    </w:p>
    <w:p>
      <w:pPr>
        <w:pStyle w:val="List Paragraph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Se debe explicitar la afiliaci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institucional a la Universidad Academia de Humanismo Cristiano en primer lugar en orden de aparici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n. No se considerar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publicaciones en las que dicha afiliaci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se omita o en las que la afiliaci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aparezca en segundo o tercer orden. Tampoco se considerar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postulaciones en las que el mail del autor corresponda a otra universidad.</w:t>
      </w:r>
    </w:p>
    <w:p>
      <w:pPr>
        <w:pStyle w:val="List Paragraph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Los cap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tulos o libros deben hacer sido seleccionados para publicaci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v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referato externo. Para ello se deber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presentar el correspondiente certificado emitido por la editorial. </w:t>
      </w:r>
    </w:p>
    <w:p>
      <w:pPr>
        <w:pStyle w:val="List Paragraph"/>
        <w:spacing w:after="0" w:line="240" w:lineRule="auto"/>
        <w:ind w:left="0" w:firstLine="0"/>
        <w:jc w:val="both"/>
        <w:rPr>
          <w:rStyle w:val="Ninguno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No se considerar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autoediciones,</w:t>
      </w:r>
      <w:r>
        <w:rPr>
          <w:rStyle w:val="Ninguno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ni publicaciones editadas por la propia Universidad Academia de Humanismo Cristiano.</w:t>
      </w:r>
    </w:p>
    <w:p>
      <w:pPr>
        <w:pStyle w:val="Cuerpo A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La solicitud debe realizarse en el mismo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 de la publicaci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del trabajo. No se considerar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solicitudes realizadas con anterioridad a la publicaci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efectiva del cap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tulo/libro.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No tener deudas con la universidad, en concepto de fondos por rendir y/o recursos asociados a proyectos finalizados.</w:t>
      </w:r>
    </w:p>
    <w:p>
      <w:pPr>
        <w:pStyle w:val="List Paragraph"/>
        <w:spacing w:after="0" w:line="240" w:lineRule="auto"/>
        <w:ind w:left="0" w:firstLine="0"/>
        <w:jc w:val="both"/>
        <w:rPr>
          <w:rStyle w:val="Ninguno"/>
          <w:sz w:val="24"/>
          <w:szCs w:val="24"/>
        </w:rPr>
      </w:pPr>
    </w:p>
    <w:p>
      <w:pPr>
        <w:pStyle w:val="List Paragraph"/>
        <w:spacing w:after="0" w:line="240" w:lineRule="auto"/>
        <w:ind w:left="0" w:firstLine="0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1.2.2 Plazos y procedimiento</w:t>
      </w:r>
    </w:p>
    <w:p>
      <w:pPr>
        <w:pStyle w:val="Normal1"/>
        <w:spacing w:after="0" w:line="240" w:lineRule="aut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Se debe enviar una solicitud formal al correo electr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nico de la </w:t>
      </w:r>
      <w:r>
        <w:rPr>
          <w:rStyle w:val="Ninguno"/>
          <w:sz w:val="24"/>
          <w:szCs w:val="24"/>
          <w:rtl w:val="0"/>
          <w:lang w:val="es-ES_tradnl"/>
        </w:rPr>
        <w:t>Vicerrector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</w:t>
      </w:r>
      <w:r>
        <w:rPr>
          <w:rStyle w:val="Ninguno"/>
          <w:sz w:val="24"/>
          <w:szCs w:val="24"/>
          <w:rtl w:val="0"/>
          <w:lang w:val="es-ES_tradnl"/>
        </w:rPr>
        <w:t xml:space="preserve"> de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y Posgrado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"mailto:vrip@academia.cl"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vrip@academia.cl</w:t>
      </w:r>
      <w:r>
        <w:rPr/>
        <w:fldChar w:fldCharType="end" w:fldLock="0"/>
      </w:r>
      <w:r>
        <w:rPr>
          <w:rStyle w:val="Ninguno"/>
          <w:sz w:val="24"/>
          <w:szCs w:val="24"/>
          <w:rtl w:val="0"/>
          <w:lang w:val="es-ES_tradnl"/>
        </w:rPr>
        <w:t xml:space="preserve"> , con copia 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"mailto:publicaciones@academia.cl"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publicaciones@academia.cl</w:t>
      </w:r>
      <w:r>
        <w:rPr/>
        <w:fldChar w:fldCharType="end" w:fldLock="0"/>
      </w:r>
      <w:r>
        <w:rPr>
          <w:rStyle w:val="Ninguno"/>
          <w:sz w:val="24"/>
          <w:szCs w:val="24"/>
          <w:rtl w:val="0"/>
          <w:lang w:val="es-ES_tradnl"/>
        </w:rPr>
        <w:t xml:space="preserve">  atendiendo al siguiente calendario:</w:t>
      </w: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</w:p>
    <w:tbl>
      <w:tblPr>
        <w:tblW w:w="8108" w:type="dxa"/>
        <w:jc w:val="left"/>
        <w:tblInd w:w="126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14"/>
        <w:gridCol w:w="2912"/>
        <w:gridCol w:w="2382"/>
      </w:tblGrid>
      <w:tr>
        <w:tblPrEx>
          <w:shd w:val="clear" w:color="auto" w:fill="ced7e7"/>
        </w:tblPrEx>
        <w:trPr>
          <w:trHeight w:val="523" w:hRule="atLeast"/>
        </w:trPr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  <w:jc w:val="center"/>
            </w:pPr>
            <w:r>
              <w:rPr>
                <w:rStyle w:val="Ninguno"/>
                <w:smallCaps w:val="1"/>
                <w:shd w:val="nil" w:color="auto" w:fill="auto"/>
                <w:rtl w:val="0"/>
                <w:lang w:val="es-ES_tradnl"/>
              </w:rPr>
              <w:t>Fecha de publicaci</w:t>
            </w:r>
            <w:r>
              <w:rPr>
                <w:rStyle w:val="Ninguno"/>
                <w:smallCap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mallCaps w:val="1"/>
                <w:shd w:val="nil" w:color="auto" w:fill="auto"/>
                <w:rtl w:val="0"/>
                <w:lang w:val="es-ES_tradnl"/>
              </w:rPr>
              <w:t>n de los textos</w:t>
            </w:r>
          </w:p>
        </w:tc>
        <w:tc>
          <w:tcPr>
            <w:tcW w:type="dxa" w:w="29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Style w:val="Ninguno"/>
                <w:smallCaps w:val="1"/>
                <w:shd w:val="nil" w:color="auto" w:fill="auto"/>
                <w:rtl w:val="0"/>
                <w:lang w:val="es-ES_tradnl"/>
              </w:rPr>
              <w:t>Periodo de presentaci</w:t>
            </w:r>
            <w:r>
              <w:rPr>
                <w:rStyle w:val="Ninguno"/>
                <w:smallCap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mallCaps w:val="1"/>
                <w:shd w:val="nil" w:color="auto" w:fill="auto"/>
                <w:rtl w:val="0"/>
                <w:lang w:val="es-ES_tradnl"/>
              </w:rPr>
              <w:t>n de los antecedentes</w:t>
            </w:r>
          </w:p>
        </w:tc>
        <w:tc>
          <w:tcPr>
            <w:tcW w:type="dxa" w:w="2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Style w:val="Ninguno"/>
                <w:smallCaps w:val="1"/>
                <w:shd w:val="nil" w:color="auto" w:fill="auto"/>
                <w:rtl w:val="0"/>
                <w:lang w:val="es-ES_tradnl"/>
              </w:rPr>
              <w:t>Fecha de pago</w:t>
            </w:r>
          </w:p>
        </w:tc>
      </w:tr>
      <w:tr>
        <w:tblPrEx>
          <w:shd w:val="clear" w:color="auto" w:fill="ced7e7"/>
        </w:tblPrEx>
        <w:trPr>
          <w:trHeight w:val="1001" w:hRule="atLeast"/>
        </w:trPr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Segunda quincena de diciembre de 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o precedente a la segunda quincena de junio. </w:t>
            </w:r>
          </w:p>
        </w:tc>
        <w:tc>
          <w:tcPr>
            <w:tcW w:type="dxa" w:w="29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Primera quincena de julio</w:t>
            </w:r>
          </w:p>
        </w:tc>
        <w:tc>
          <w:tcPr>
            <w:tcW w:type="dxa" w:w="2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ltimo d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 h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bil de agosto </w:t>
            </w:r>
          </w:p>
        </w:tc>
      </w:tr>
      <w:tr>
        <w:tblPrEx>
          <w:shd w:val="clear" w:color="auto" w:fill="ced7e7"/>
        </w:tblPrEx>
        <w:trPr>
          <w:trHeight w:val="781" w:hRule="atLeast"/>
        </w:trPr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Primera quincena de julio a segunda quincena de Noviembre.</w:t>
            </w:r>
          </w:p>
        </w:tc>
        <w:tc>
          <w:tcPr>
            <w:tcW w:type="dxa" w:w="29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tl w:val="0"/>
                <w:lang w:val="es-ES_tradnl"/>
              </w:rPr>
              <w:t>Segunda quincena de noviembre a p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rimera quincena de diciembre </w:t>
            </w:r>
          </w:p>
        </w:tc>
        <w:tc>
          <w:tcPr>
            <w:tcW w:type="dxa" w:w="2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ltimo d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 h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bil de enero </w:t>
            </w:r>
          </w:p>
        </w:tc>
      </w:tr>
    </w:tbl>
    <w:p>
      <w:pPr>
        <w:pStyle w:val="Normal1"/>
        <w:spacing w:after="0" w:line="240" w:lineRule="auto"/>
        <w:ind w:left="1152" w:hanging="1152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ind w:left="1044" w:hanging="1044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La solicitud debe realizarse adjuntando el correspondiente formulario de postulaci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 xml:space="preserve">n, el certificado de referato externo emitido por la editorial y la copia del material publicado. </w:t>
      </w:r>
    </w:p>
    <w:p>
      <w:pPr>
        <w:pStyle w:val="Normal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1"/>
        <w:spacing w:after="0" w:line="240" w:lineRule="aut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spacing w:after="0" w:line="240" w:lineRule="auto"/>
        <w:jc w:val="both"/>
        <w:rPr>
          <w:rStyle w:val="Ninguno"/>
          <w:sz w:val="24"/>
          <w:szCs w:val="24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En caso de trabajos coautoreados por 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de un acad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pt-PT"/>
        </w:rPr>
        <w:t>mico o acad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mica afiliado a la UAHC, el monto del bono se distribuir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en partes iguales entre los distintos autores, sin excepci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n.</w:t>
      </w:r>
      <w:r>
        <w:rPr>
          <w:rStyle w:val="Ninguno"/>
          <w:sz w:val="24"/>
          <w:szCs w:val="24"/>
          <w:vertAlign w:val="superscript"/>
          <w:lang w:val="es-ES_tradnl"/>
        </w:rPr>
        <w:footnoteReference w:id="2"/>
      </w:r>
      <w:r>
        <w:rPr>
          <w:rStyle w:val="Ninguno"/>
          <w:sz w:val="24"/>
          <w:szCs w:val="24"/>
          <w:rtl w:val="0"/>
          <w:lang w:val="es-ES_tradnl"/>
        </w:rPr>
        <w:t xml:space="preserve"> En caso de trabajos de coautor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en los que participa un solo acad</w:t>
      </w:r>
      <w:r>
        <w:rPr>
          <w:rStyle w:val="Ninguno"/>
          <w:sz w:val="24"/>
          <w:szCs w:val="24"/>
          <w:rtl w:val="0"/>
          <w:lang w:val="fr-FR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mico perteneciente a la UAHC, el monto se le entregar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por completo a dicho autor.</w:t>
      </w:r>
    </w:p>
    <w:p>
      <w:pPr>
        <w:pStyle w:val="Cuerpo A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Cuerpo A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Cuerpo A"/>
        <w:spacing w:after="0" w:line="240" w:lineRule="aut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1.2.3 Montos brutos</w:t>
      </w:r>
    </w:p>
    <w:p>
      <w:pPr>
        <w:pStyle w:val="List Paragraph"/>
        <w:spacing w:after="0" w:line="240" w:lineRule="auto"/>
        <w:ind w:left="0" w:firstLine="0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Normal1"/>
        <w:spacing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Cap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tulo en libro con referato externo: $</w:t>
      </w:r>
      <w:r>
        <w:rPr>
          <w:rStyle w:val="Ninguno"/>
          <w:sz w:val="24"/>
          <w:szCs w:val="24"/>
          <w:rtl w:val="0"/>
          <w:lang w:val="es-ES_tradnl"/>
        </w:rPr>
        <w:t>30</w:t>
      </w:r>
      <w:r>
        <w:rPr>
          <w:rStyle w:val="Ninguno"/>
          <w:sz w:val="24"/>
          <w:szCs w:val="24"/>
          <w:rtl w:val="0"/>
          <w:lang w:val="es-ES_tradnl"/>
        </w:rPr>
        <w:t>0.000</w:t>
      </w:r>
    </w:p>
    <w:p>
      <w:pPr>
        <w:pStyle w:val="Normal1"/>
        <w:spacing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Libro de autor 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nico en editorial con referato externo: $</w:t>
      </w:r>
      <w:r>
        <w:rPr>
          <w:rStyle w:val="Ninguno"/>
          <w:sz w:val="24"/>
          <w:szCs w:val="24"/>
          <w:rtl w:val="0"/>
          <w:lang w:val="es-ES_tradnl"/>
        </w:rPr>
        <w:t>7</w:t>
      </w:r>
      <w:r>
        <w:rPr>
          <w:rStyle w:val="Ninguno"/>
          <w:sz w:val="24"/>
          <w:szCs w:val="24"/>
          <w:rtl w:val="0"/>
          <w:lang w:val="es-ES_tradnl"/>
        </w:rPr>
        <w:t>00.000</w:t>
      </w:r>
    </w:p>
    <w:p>
      <w:pPr>
        <w:pStyle w:val="Normal1"/>
        <w:spacing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line="240" w:lineRule="aut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1.2.4 Selecci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y prioridad de pago</w:t>
      </w:r>
    </w:p>
    <w:p>
      <w:pPr>
        <w:pStyle w:val="Cuerpo A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El pago de estos incentivos se ajustar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a un presupuesto semestral fijo de $10 millones (monto bruto), evitando as</w:t>
      </w:r>
      <w:r>
        <w:rPr>
          <w:rStyle w:val="Ninguno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sz w:val="24"/>
          <w:szCs w:val="24"/>
          <w:rtl w:val="0"/>
          <w:lang w:val="es-ES_tradnl"/>
        </w:rPr>
        <w:t>la discriminaci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las publicaciones realizadas durante el segundo semestre y fin de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o. En el caso de que el presupuesto de un semestre no sea ejecutado en su totalidad, el remanente pasar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al semestre siguiente. </w:t>
      </w:r>
    </w:p>
    <w:p>
      <w:pPr>
        <w:pStyle w:val="Cuerpo A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it-IT"/>
        </w:rPr>
        <w:t>Se privilegiar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el pago de aquellas publicaciones que inciden de forma directa en los indicadores externos, seg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 se detalla en la siguiente tabla:</w:t>
      </w:r>
    </w:p>
    <w:tbl>
      <w:tblPr>
        <w:tblW w:w="8266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0"/>
        <w:gridCol w:w="6286"/>
      </w:tblGrid>
      <w:tr>
        <w:tblPrEx>
          <w:shd w:val="clear" w:color="auto" w:fill="ced7e7"/>
        </w:tblPrEx>
        <w:trPr>
          <w:trHeight w:val="297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es-ES_tradnl"/>
              </w:rPr>
              <w:t>prioridad de pago</w:t>
            </w:r>
          </w:p>
        </w:tc>
        <w:tc>
          <w:tcPr>
            <w:tcW w:type="dxa" w:w="6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both"/>
            </w:pPr>
            <w:r>
              <w:rPr>
                <w:rStyle w:val="Ninguno"/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es-ES_tradnl"/>
              </w:rPr>
              <w:t>Producto</w:t>
            </w:r>
          </w:p>
        </w:tc>
      </w:tr>
      <w:tr>
        <w:tblPrEx>
          <w:shd w:val="clear" w:color="auto" w:fill="ced7e7"/>
        </w:tblPrEx>
        <w:trPr>
          <w:trHeight w:val="297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center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1</w:t>
            </w:r>
          </w:p>
        </w:tc>
        <w:tc>
          <w:tcPr>
            <w:tcW w:type="dxa" w:w="6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both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Art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culo en revista 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Scopus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center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2</w:t>
            </w:r>
          </w:p>
        </w:tc>
        <w:tc>
          <w:tcPr>
            <w:tcW w:type="dxa" w:w="6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both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Art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culo en revista 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WoS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 / Libro autor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a 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nica con referato externo</w:t>
            </w:r>
          </w:p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center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3</w:t>
            </w:r>
          </w:p>
        </w:tc>
        <w:tc>
          <w:tcPr>
            <w:tcW w:type="dxa" w:w="6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both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Art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culo en revista Erih Plus o Scielo / Cap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tulo de libro, de autor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a 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nica y con referato externo </w:t>
            </w:r>
          </w:p>
        </w:tc>
      </w:tr>
    </w:tbl>
    <w:p>
      <w:pPr>
        <w:pStyle w:val="Cuerpo A"/>
        <w:widowControl w:val="0"/>
        <w:spacing w:line="240" w:lineRule="auto"/>
        <w:ind w:left="324" w:hanging="324"/>
        <w:jc w:val="center"/>
        <w:rPr>
          <w:rStyle w:val="Ninguno"/>
          <w:sz w:val="24"/>
          <w:szCs w:val="24"/>
        </w:rPr>
      </w:pPr>
    </w:p>
    <w:p>
      <w:pPr>
        <w:pStyle w:val="Cuerpo A"/>
        <w:widowControl w:val="0"/>
        <w:spacing w:line="240" w:lineRule="auto"/>
        <w:jc w:val="center"/>
        <w:rPr>
          <w:rStyle w:val="Ninguno"/>
          <w:sz w:val="24"/>
          <w:szCs w:val="24"/>
        </w:rPr>
      </w:pPr>
    </w:p>
    <w:p>
      <w:pPr>
        <w:pStyle w:val="Normal1"/>
        <w:spacing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El l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mite semestral de incentivo por docente es de $1.</w:t>
      </w:r>
      <w:r>
        <w:rPr>
          <w:rStyle w:val="Ninguno"/>
          <w:sz w:val="24"/>
          <w:szCs w:val="24"/>
          <w:rtl w:val="0"/>
          <w:lang w:val="es-ES_tradnl"/>
        </w:rPr>
        <w:t>6</w:t>
      </w:r>
      <w:r>
        <w:rPr>
          <w:rStyle w:val="Ninguno"/>
          <w:sz w:val="24"/>
          <w:szCs w:val="24"/>
          <w:rtl w:val="0"/>
          <w:lang w:val="es-ES_tradnl"/>
        </w:rPr>
        <w:t>00.000, equivalente a dos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culos S</w:t>
      </w:r>
      <w:r>
        <w:rPr>
          <w:rStyle w:val="Ninguno"/>
          <w:sz w:val="24"/>
          <w:szCs w:val="24"/>
          <w:rtl w:val="0"/>
          <w:lang w:val="es-ES_tradnl"/>
        </w:rPr>
        <w:t>copus</w:t>
      </w:r>
      <w:r>
        <w:rPr>
          <w:rStyle w:val="Ninguno"/>
          <w:sz w:val="24"/>
          <w:szCs w:val="24"/>
          <w:rtl w:val="0"/>
          <w:lang w:val="es-ES_tradnl"/>
        </w:rPr>
        <w:t>. En los casos en los que el docente compruebe mayor productividad editorial semestral, los textos que excediesen el l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mite semestral podr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ser presentados para bonificaci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en el semestre siguiente, quedando sujetos al orden de prioridad de pagos. </w:t>
      </w:r>
    </w:p>
    <w:p>
      <w:pPr>
        <w:pStyle w:val="Normal1"/>
        <w:spacing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El criterio de prioridad de pago significa que el presupuesto semestral del 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tem incentivos a las publicaciones se ejecutar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privilegiando los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culos </w:t>
      </w:r>
      <w:r>
        <w:rPr>
          <w:rStyle w:val="Ninguno"/>
          <w:sz w:val="24"/>
          <w:szCs w:val="24"/>
          <w:rtl w:val="0"/>
          <w:lang w:val="es-ES_tradnl"/>
        </w:rPr>
        <w:t>Scopus</w:t>
      </w:r>
      <w:r>
        <w:rPr>
          <w:rStyle w:val="Ninguno"/>
          <w:sz w:val="24"/>
          <w:szCs w:val="24"/>
          <w:rtl w:val="0"/>
          <w:lang w:val="es-ES_tradnl"/>
        </w:rPr>
        <w:t>. En segunda instancia, se cursar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los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culos </w:t>
      </w:r>
      <w:r>
        <w:rPr>
          <w:rStyle w:val="Ninguno"/>
          <w:sz w:val="24"/>
          <w:szCs w:val="24"/>
          <w:rtl w:val="0"/>
          <w:lang w:val="es-ES_tradnl"/>
        </w:rPr>
        <w:t>WoS</w:t>
      </w:r>
      <w:r>
        <w:rPr>
          <w:rStyle w:val="Ninguno"/>
          <w:sz w:val="24"/>
          <w:szCs w:val="24"/>
          <w:rtl w:val="0"/>
          <w:lang w:val="es-ES_tradnl"/>
        </w:rPr>
        <w:t xml:space="preserve"> y los libros de autor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a 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nica con referato externo, y finalmente los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culos con indexaci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Erih Plus, Scielo, y los cap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tulos de libro.</w:t>
      </w:r>
    </w:p>
    <w:p>
      <w:pPr>
        <w:pStyle w:val="Normal1"/>
        <w:spacing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pBdr>
          <w:top w:val="nil"/>
          <w:left w:val="nil"/>
          <w:bottom w:val="single" w:color="000000" w:sz="4" w:space="0" w:shadow="0" w:frame="0"/>
          <w:right w:val="nil"/>
        </w:pBdr>
        <w:spacing w:after="0" w:line="240" w:lineRule="auto"/>
        <w:jc w:val="center"/>
        <w:rPr>
          <w:rStyle w:val="Ninguno"/>
          <w:sz w:val="24"/>
          <w:szCs w:val="24"/>
        </w:rPr>
      </w:pPr>
    </w:p>
    <w:p>
      <w:pPr>
        <w:pStyle w:val="Normal1"/>
        <w:pBdr>
          <w:top w:val="nil"/>
          <w:left w:val="nil"/>
          <w:bottom w:val="single" w:color="000000" w:sz="4" w:space="0" w:shadow="0" w:frame="0"/>
          <w:right w:val="nil"/>
        </w:pBdr>
        <w:spacing w:after="0" w:line="240" w:lineRule="auto"/>
        <w:jc w:val="center"/>
        <w:rPr>
          <w:rStyle w:val="Ninguno"/>
          <w:b w:val="1"/>
          <w:bCs w:val="1"/>
          <w:smallCaps w:val="1"/>
          <w:sz w:val="24"/>
          <w:szCs w:val="24"/>
        </w:rPr>
      </w:pP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-Estudiantes de Doctorado-</w:t>
      </w: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El ejercicio de la producci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divulgaci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cient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fica constituye uno de los objetivos estrat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gicos de la Pol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tica de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y Postgrados de la Universidad Academia de Humanismo Cristiano. </w:t>
      </w:r>
    </w:p>
    <w:p>
      <w:pPr>
        <w:pStyle w:val="Normal1"/>
        <w:spacing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En ese marco, la Vicerrector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de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y Posgrado ha dise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ado una pol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tica de incentivos destinada a fomentar el desarrollo permanente de la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n, que consta de un incentivo por publicaciones de car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cter cient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fico y acad</w:t>
      </w:r>
      <w:r>
        <w:rPr>
          <w:rStyle w:val="Ninguno"/>
          <w:sz w:val="24"/>
          <w:szCs w:val="24"/>
          <w:rtl w:val="0"/>
          <w:lang w:val="es-ES_tradnl"/>
        </w:rPr>
        <w:t>é</w:t>
      </w:r>
      <w:r>
        <w:rPr>
          <w:rStyle w:val="Ninguno"/>
          <w:sz w:val="24"/>
          <w:szCs w:val="24"/>
          <w:rtl w:val="0"/>
          <w:lang w:val="es-ES_tradnl"/>
        </w:rPr>
        <w:t>mico (art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culos en revistas indexadas, cap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tulos de libros y libros).</w:t>
      </w:r>
    </w:p>
    <w:p>
      <w:pPr>
        <w:pStyle w:val="Normal1"/>
        <w:spacing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line="240" w:lineRule="auto"/>
        <w:jc w:val="both"/>
        <w:rPr>
          <w:rStyle w:val="Ninguno"/>
          <w:b w:val="1"/>
          <w:bCs w:val="1"/>
          <w:smallCaps w:val="1"/>
          <w:sz w:val="24"/>
          <w:szCs w:val="24"/>
        </w:rPr>
      </w:pP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1.</w:t>
        <w:tab/>
        <w:t>Bonificaci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n por publicaciones de car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á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cter cient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í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fico y acad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é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mico</w:t>
      </w:r>
    </w:p>
    <w:p>
      <w:pPr>
        <w:pStyle w:val="Normal1"/>
        <w:spacing w:line="240" w:lineRule="auto"/>
        <w:jc w:val="both"/>
        <w:rPr>
          <w:rStyle w:val="Ninguno"/>
          <w:b w:val="1"/>
          <w:bCs w:val="1"/>
          <w:smallCaps w:val="1"/>
          <w:sz w:val="24"/>
          <w:szCs w:val="24"/>
        </w:rPr>
      </w:pP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 xml:space="preserve">1.1. </w:t>
        <w:tab/>
        <w:t>Art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í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culos en revistas indexadas</w:t>
      </w:r>
    </w:p>
    <w:p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15"/>
        </w:tabs>
        <w:spacing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Se entender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por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 xml:space="preserve"> art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í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 xml:space="preserve">culo </w:t>
      </w:r>
      <w:r>
        <w:rPr>
          <w:rStyle w:val="Ninguno"/>
          <w:sz w:val="24"/>
          <w:szCs w:val="24"/>
          <w:rtl w:val="0"/>
          <w:lang w:val="es-ES_tradnl"/>
        </w:rPr>
        <w:t>todo texto de car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cter cient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fico que d</w:t>
      </w:r>
      <w:r>
        <w:rPr>
          <w:rStyle w:val="Ninguno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sz w:val="24"/>
          <w:szCs w:val="24"/>
          <w:rtl w:val="0"/>
          <w:lang w:val="es-ES_tradnl"/>
        </w:rPr>
        <w:t>cuenta de los avances (parciales o totales) de una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(en curso o finalizada), y que ha sido publicado previa evaluaci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ciega de pares. </w:t>
      </w:r>
    </w:p>
    <w:p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15"/>
        </w:tabs>
        <w:spacing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No se consideran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culos: presentaciones, editoriales, entrevistas, comentarios de libros y/o tesis, in memoriam, con independencia de su reconocimiento con puntaje seg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 el respectivo grupo de estudio ANID.</w:t>
      </w:r>
    </w:p>
    <w:p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15"/>
        </w:tabs>
        <w:spacing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15"/>
        </w:tabs>
        <w:spacing w:line="240" w:lineRule="aut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1.1.2  Requisitos</w:t>
      </w:r>
    </w:p>
    <w:p>
      <w:pPr>
        <w:pStyle w:val="Cuerpo A"/>
        <w:numPr>
          <w:ilvl w:val="0"/>
          <w:numId w:val="4"/>
        </w:numPr>
        <w:bidi w:val="0"/>
        <w:spacing w:after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Ser estudiante regular de alg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 programa de doctorado de la Universidad Academia de Humanismo Cristiano.</w:t>
      </w:r>
    </w:p>
    <w:p>
      <w:pPr>
        <w:pStyle w:val="Cuerpo A"/>
        <w:spacing w:after="0"/>
        <w:jc w:val="both"/>
        <w:rPr>
          <w:rStyle w:val="Ninguno"/>
          <w:sz w:val="24"/>
          <w:szCs w:val="24"/>
        </w:rPr>
      </w:pPr>
    </w:p>
    <w:p>
      <w:pPr>
        <w:pStyle w:val="Cuerpo A"/>
        <w:numPr>
          <w:ilvl w:val="0"/>
          <w:numId w:val="2"/>
        </w:numPr>
        <w:bidi w:val="0"/>
        <w:spacing w:after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Ser primer o segundo autor del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culo. La afiliaci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institucional a la Universidad Academia de Humanismo Cristiano debe ser explicitada en primer lugar en orden de aparici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pt-PT"/>
        </w:rPr>
        <w:t>n. No se considerar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publicaciones en las que dicha afiliaci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se omita, en las que la afiliaci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parezca en segundo o tercer orden, ni en aquellas en las que el m mail del autor corresponda a otra universidad.</w:t>
      </w:r>
    </w:p>
    <w:p>
      <w:pPr>
        <w:pStyle w:val="Cuerpo A"/>
        <w:spacing w:after="0"/>
        <w:jc w:val="both"/>
        <w:rPr>
          <w:rStyle w:val="Ninguno"/>
          <w:sz w:val="24"/>
          <w:szCs w:val="24"/>
        </w:rPr>
      </w:pPr>
    </w:p>
    <w:p>
      <w:pPr>
        <w:pStyle w:val="Cuerpo A"/>
        <w:numPr>
          <w:ilvl w:val="0"/>
          <w:numId w:val="2"/>
        </w:numPr>
        <w:bidi w:val="0"/>
        <w:spacing w:after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El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 debe indicar el programa de doctorado al cual pertenece el/los autor/es que solicitan el bono.</w:t>
      </w:r>
    </w:p>
    <w:p>
      <w:pPr>
        <w:pStyle w:val="Cuerpo A"/>
        <w:spacing w:after="0"/>
        <w:jc w:val="both"/>
        <w:rPr>
          <w:rStyle w:val="Ninguno"/>
          <w:sz w:val="24"/>
          <w:szCs w:val="24"/>
        </w:rPr>
      </w:pPr>
    </w:p>
    <w:p>
      <w:pPr>
        <w:pStyle w:val="Cuerpo A"/>
        <w:numPr>
          <w:ilvl w:val="0"/>
          <w:numId w:val="2"/>
        </w:numPr>
        <w:bidi w:val="0"/>
        <w:spacing w:after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Adjuntar publicaci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efectiva en revistas publicadas por instituciones externas con indexaci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Scopus,</w:t>
      </w:r>
      <w:r>
        <w:rPr>
          <w:rStyle w:val="Ninguno"/>
          <w:sz w:val="24"/>
          <w:szCs w:val="24"/>
          <w:rtl w:val="0"/>
          <w:lang w:val="es-ES_tradnl"/>
        </w:rPr>
        <w:t xml:space="preserve"> WoS,</w:t>
      </w:r>
      <w:r>
        <w:rPr>
          <w:rStyle w:val="Ninguno"/>
          <w:sz w:val="24"/>
          <w:szCs w:val="24"/>
          <w:rtl w:val="0"/>
          <w:lang w:val="es-ES_tradnl"/>
        </w:rPr>
        <w:t xml:space="preserve"> ERIH o Scielo, realizada dentro del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 de solicitud del bono. No se considerar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solicitudes sobre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culos aceptados y por publicar. Tampoco se considerar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 xml:space="preserve">n publicaciones aparecidas en revistas editadas por la propia Universidad Academia de Humanismo Cristiano. </w:t>
      </w:r>
    </w:p>
    <w:p>
      <w:pPr>
        <w:pStyle w:val="Cuerpo A"/>
        <w:spacing w:after="0"/>
        <w:jc w:val="both"/>
        <w:rPr>
          <w:rStyle w:val="Ninguno"/>
          <w:sz w:val="24"/>
          <w:szCs w:val="24"/>
        </w:rPr>
      </w:pPr>
    </w:p>
    <w:p>
      <w:pPr>
        <w:pStyle w:val="Cuerpo A"/>
        <w:numPr>
          <w:ilvl w:val="0"/>
          <w:numId w:val="2"/>
        </w:numPr>
        <w:bidi w:val="0"/>
        <w:spacing w:after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No mantener deudas financieras con la universidad. </w:t>
      </w:r>
    </w:p>
    <w:p>
      <w:pPr>
        <w:pStyle w:val="Cuerpo A"/>
        <w:spacing w:after="0"/>
        <w:jc w:val="both"/>
        <w:rPr>
          <w:rStyle w:val="Ninguno"/>
          <w:sz w:val="24"/>
          <w:szCs w:val="24"/>
        </w:rPr>
      </w:pPr>
    </w:p>
    <w:p>
      <w:pPr>
        <w:pStyle w:val="Cuerpo A"/>
        <w:spacing w:after="0"/>
        <w:jc w:val="both"/>
        <w:rPr>
          <w:rStyle w:val="Ninguno"/>
          <w:sz w:val="24"/>
          <w:szCs w:val="24"/>
        </w:rPr>
      </w:pPr>
    </w:p>
    <w:p>
      <w:pPr>
        <w:pStyle w:val="Cuerpo A"/>
        <w:spacing w:after="0"/>
        <w:jc w:val="both"/>
        <w:rPr>
          <w:rStyle w:val="Ninguno"/>
          <w:sz w:val="24"/>
          <w:szCs w:val="24"/>
        </w:rPr>
      </w:pPr>
    </w:p>
    <w:p>
      <w:pPr>
        <w:pStyle w:val="Cuerpo A"/>
        <w:spacing w:after="0"/>
        <w:jc w:val="both"/>
        <w:rPr>
          <w:rStyle w:val="Ninguno"/>
          <w:sz w:val="24"/>
          <w:szCs w:val="24"/>
        </w:rPr>
      </w:pPr>
    </w:p>
    <w:p>
      <w:pPr>
        <w:pStyle w:val="Cuerpo A"/>
        <w:spacing w:after="0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1.1.3 Procedimiento</w:t>
      </w:r>
    </w:p>
    <w:p>
      <w:pPr>
        <w:pStyle w:val="Cuerpo A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Para acceder al Bono de Incentivo Publicaci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se debe enviar una solicitud formal al correo electr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nico de la Vicerrector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de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y Posgrado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"mailto:vrip@academia.cl"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vrip@academia.cl</w:t>
      </w:r>
      <w:r>
        <w:rPr/>
        <w:fldChar w:fldCharType="end" w:fldLock="0"/>
      </w:r>
      <w:r>
        <w:rPr>
          <w:rStyle w:val="Ninguno"/>
          <w:sz w:val="24"/>
          <w:szCs w:val="24"/>
          <w:rtl w:val="0"/>
          <w:lang w:val="es-ES_tradnl"/>
        </w:rPr>
        <w:t xml:space="preserve"> , con copia 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"mailto:publicaciones@academia.cl"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publicaciones@academia.cl</w:t>
      </w:r>
      <w:r>
        <w:rPr/>
        <w:fldChar w:fldCharType="end" w:fldLock="0"/>
      </w:r>
      <w:r>
        <w:rPr>
          <w:rStyle w:val="Ninguno"/>
          <w:sz w:val="24"/>
          <w:szCs w:val="24"/>
          <w:rtl w:val="0"/>
          <w:lang w:val="es-ES_tradnl"/>
        </w:rPr>
        <w:t xml:space="preserve"> , atendiendo al siguiente calendario: </w:t>
      </w: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</w:p>
    <w:tbl>
      <w:tblPr>
        <w:tblW w:w="8108" w:type="dxa"/>
        <w:jc w:val="left"/>
        <w:tblInd w:w="126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14"/>
        <w:gridCol w:w="2912"/>
        <w:gridCol w:w="2382"/>
      </w:tblGrid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  <w:jc w:val="center"/>
            </w:pPr>
            <w:r>
              <w:rPr>
                <w:rStyle w:val="Ninguno"/>
                <w:smallCaps w:val="1"/>
                <w:sz w:val="24"/>
                <w:szCs w:val="24"/>
                <w:shd w:val="nil" w:color="auto" w:fill="auto"/>
                <w:rtl w:val="0"/>
                <w:lang w:val="es-ES_tradnl"/>
              </w:rPr>
              <w:t>Fecha de publicaci</w:t>
            </w:r>
            <w:r>
              <w:rPr>
                <w:rStyle w:val="Ninguno"/>
                <w:smallCaps w:val="1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mallCaps w:val="1"/>
                <w:sz w:val="24"/>
                <w:szCs w:val="24"/>
                <w:shd w:val="nil" w:color="auto" w:fill="auto"/>
                <w:rtl w:val="0"/>
                <w:lang w:val="es-ES_tradnl"/>
              </w:rPr>
              <w:t>n de los textos</w:t>
            </w:r>
          </w:p>
        </w:tc>
        <w:tc>
          <w:tcPr>
            <w:tcW w:type="dxa" w:w="29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Style w:val="Ninguno"/>
                <w:smallCaps w:val="1"/>
                <w:sz w:val="24"/>
                <w:szCs w:val="24"/>
                <w:shd w:val="nil" w:color="auto" w:fill="auto"/>
                <w:rtl w:val="0"/>
                <w:lang w:val="es-ES_tradnl"/>
              </w:rPr>
              <w:t>Periodo de presentaci</w:t>
            </w:r>
            <w:r>
              <w:rPr>
                <w:rStyle w:val="Ninguno"/>
                <w:smallCaps w:val="1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mallCaps w:val="1"/>
                <w:sz w:val="24"/>
                <w:szCs w:val="24"/>
                <w:shd w:val="nil" w:color="auto" w:fill="auto"/>
                <w:rtl w:val="0"/>
                <w:lang w:val="es-ES_tradnl"/>
              </w:rPr>
              <w:t>n de los antecedentes</w:t>
            </w:r>
          </w:p>
        </w:tc>
        <w:tc>
          <w:tcPr>
            <w:tcW w:type="dxa" w:w="2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Style w:val="Ninguno"/>
                <w:smallCaps w:val="1"/>
                <w:sz w:val="24"/>
                <w:szCs w:val="24"/>
                <w:shd w:val="nil" w:color="auto" w:fill="auto"/>
                <w:rtl w:val="0"/>
                <w:lang w:val="es-ES_tradnl"/>
              </w:rPr>
              <w:t>Fecha de pago</w:t>
            </w:r>
          </w:p>
        </w:tc>
      </w:tr>
      <w:tr>
        <w:tblPrEx>
          <w:shd w:val="clear" w:color="auto" w:fill="ced7e7"/>
        </w:tblPrEx>
        <w:trPr>
          <w:trHeight w:val="1117" w:hRule="atLeast"/>
        </w:trPr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tl w:val="0"/>
                <w:lang w:val="es-ES_tradnl"/>
              </w:rPr>
              <w:t>Segunda quincena de diciembre de a</w:t>
            </w:r>
            <w:r>
              <w:rPr>
                <w:rtl w:val="0"/>
                <w:lang w:val="es-ES_tradnl"/>
              </w:rPr>
              <w:t>ñ</w:t>
            </w:r>
            <w:r>
              <w:rPr>
                <w:rtl w:val="0"/>
                <w:lang w:val="es-ES_tradnl"/>
              </w:rPr>
              <w:t>o precedente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 a la primera quincena de julio. </w:t>
            </w:r>
          </w:p>
        </w:tc>
        <w:tc>
          <w:tcPr>
            <w:tcW w:type="dxa" w:w="29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Primera quincena de julio</w:t>
            </w:r>
          </w:p>
        </w:tc>
        <w:tc>
          <w:tcPr>
            <w:tcW w:type="dxa" w:w="2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ltimo d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a h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bil de agosto </w:t>
            </w:r>
          </w:p>
        </w:tc>
      </w:tr>
      <w:tr>
        <w:tblPrEx>
          <w:shd w:val="clear" w:color="auto" w:fill="ced7e7"/>
        </w:tblPrEx>
        <w:trPr>
          <w:trHeight w:val="897" w:hRule="atLeast"/>
        </w:trPr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Segunda quincena de julio a segunda quincena de diciembre.</w:t>
            </w:r>
          </w:p>
        </w:tc>
        <w:tc>
          <w:tcPr>
            <w:tcW w:type="dxa" w:w="29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Segunda quincena de 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noviembre a primera quincena de 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diciembre </w:t>
            </w:r>
          </w:p>
        </w:tc>
        <w:tc>
          <w:tcPr>
            <w:tcW w:type="dxa" w:w="2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ltimo d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a h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bil de enero </w:t>
            </w:r>
          </w:p>
        </w:tc>
      </w:tr>
    </w:tbl>
    <w:p>
      <w:pPr>
        <w:pStyle w:val="Normal1"/>
        <w:spacing w:after="0" w:line="240" w:lineRule="auto"/>
        <w:ind w:left="1152" w:hanging="1152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ind w:left="1044" w:hanging="1044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ind w:left="1044" w:hanging="1044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En el caso de las revistas que publiquen sus n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meros con retraso o desfase, el autor deber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acompa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ar su solicitud de una carta formal del editor responsable (con membrete y sello de la instituci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editora) en la que haga constar esta situaci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n. </w:t>
      </w: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Las solicitudes se realizan mediante formulario, acompa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ñ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adas de una copia del art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í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 xml:space="preserve">culo publicado. </w:t>
      </w:r>
    </w:p>
    <w:p>
      <w:pPr>
        <w:pStyle w:val="Cuerpo A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Cuerpo A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En el caso de que una misma publicaci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cuente con 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de una indexaci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las aqu</w:t>
      </w:r>
      <w:r>
        <w:rPr>
          <w:rStyle w:val="Ninguno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sz w:val="24"/>
          <w:szCs w:val="24"/>
          <w:rtl w:val="0"/>
          <w:lang w:val="es-ES_tradnl"/>
        </w:rPr>
        <w:t>descritas, el bono se pagar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de acuerdo a la categor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a de mayor prestigio. </w:t>
      </w:r>
    </w:p>
    <w:p>
      <w:pPr>
        <w:pStyle w:val="Cuerpo A"/>
        <w:spacing w:after="0" w:line="240" w:lineRule="aut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spacing w:after="0" w:line="240" w:lineRule="auto"/>
        <w:jc w:val="both"/>
        <w:rPr>
          <w:rStyle w:val="Ninguno"/>
        </w:rPr>
      </w:pPr>
    </w:p>
    <w:p>
      <w:pPr>
        <w:pStyle w:val="Cuerpo A"/>
        <w:spacing w:after="0" w:line="240" w:lineRule="aut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1.1.4 Montos</w:t>
      </w:r>
    </w:p>
    <w:p>
      <w:pPr>
        <w:pStyle w:val="Cuerpo A"/>
        <w:spacing w:after="0" w:line="240" w:lineRule="aut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de-DE"/>
        </w:rPr>
        <w:t>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culo en revista </w:t>
      </w:r>
      <w:r>
        <w:rPr>
          <w:rStyle w:val="Ninguno"/>
          <w:sz w:val="24"/>
          <w:szCs w:val="24"/>
          <w:rtl w:val="0"/>
          <w:lang w:val="es-ES_tradnl"/>
        </w:rPr>
        <w:t>Scopus</w:t>
      </w:r>
      <w:r>
        <w:rPr>
          <w:rStyle w:val="Ninguno"/>
          <w:sz w:val="24"/>
          <w:szCs w:val="24"/>
          <w:rtl w:val="0"/>
          <w:lang w:val="es-ES_tradnl"/>
        </w:rPr>
        <w:t xml:space="preserve">: $ </w:t>
      </w:r>
      <w:r>
        <w:rPr>
          <w:rStyle w:val="Ninguno"/>
          <w:sz w:val="24"/>
          <w:szCs w:val="24"/>
          <w:rtl w:val="0"/>
          <w:lang w:val="es-ES_tradnl"/>
        </w:rPr>
        <w:t>40</w:t>
      </w:r>
      <w:r>
        <w:rPr>
          <w:rStyle w:val="Ninguno"/>
          <w:sz w:val="24"/>
          <w:szCs w:val="24"/>
          <w:rtl w:val="0"/>
          <w:lang w:val="es-ES_tradnl"/>
        </w:rPr>
        <w:t>0.000</w:t>
      </w:r>
    </w:p>
    <w:p>
      <w:pPr>
        <w:pStyle w:val="Cuerpo A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de-DE"/>
        </w:rPr>
        <w:t>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n-US"/>
        </w:rPr>
        <w:t xml:space="preserve">culo en revista </w:t>
      </w:r>
      <w:r>
        <w:rPr>
          <w:rStyle w:val="Ninguno"/>
          <w:sz w:val="24"/>
          <w:szCs w:val="24"/>
          <w:rtl w:val="0"/>
          <w:lang w:val="en-US"/>
        </w:rPr>
        <w:t>Wos</w:t>
      </w:r>
      <w:r>
        <w:rPr>
          <w:rStyle w:val="Ninguno"/>
          <w:sz w:val="24"/>
          <w:szCs w:val="24"/>
          <w:rtl w:val="0"/>
          <w:lang w:val="en-US"/>
        </w:rPr>
        <w:t>: $</w:t>
      </w:r>
      <w:r>
        <w:rPr>
          <w:rStyle w:val="Ninguno"/>
          <w:sz w:val="24"/>
          <w:szCs w:val="24"/>
          <w:rtl w:val="0"/>
          <w:lang w:val="en-US"/>
        </w:rPr>
        <w:t>30</w:t>
      </w:r>
      <w:r>
        <w:rPr>
          <w:rStyle w:val="Ninguno"/>
          <w:sz w:val="24"/>
          <w:szCs w:val="24"/>
          <w:rtl w:val="0"/>
          <w:lang w:val="en-US"/>
        </w:rPr>
        <w:t>0.000</w:t>
      </w:r>
    </w:p>
    <w:p>
      <w:pPr>
        <w:pStyle w:val="Cuerpo A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de-DE"/>
        </w:rPr>
        <w:t>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n-US"/>
        </w:rPr>
        <w:t>culo en revista Erih Plus: $150.000</w:t>
      </w:r>
    </w:p>
    <w:p>
      <w:pPr>
        <w:pStyle w:val="Cuerpo A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de-DE"/>
        </w:rPr>
        <w:t>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n-US"/>
        </w:rPr>
        <w:t>culo en revista Scielo: $150.000</w:t>
      </w:r>
    </w:p>
    <w:p>
      <w:pPr>
        <w:pStyle w:val="Normal1"/>
        <w:spacing w:line="240" w:lineRule="auto"/>
        <w:ind w:left="360" w:firstLine="0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Normal1"/>
        <w:spacing w:line="240" w:lineRule="aut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 xml:space="preserve">1.2  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Libros y cap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í</w:t>
      </w:r>
      <w:r>
        <w:rPr>
          <w:rStyle w:val="Ninguno"/>
          <w:b w:val="1"/>
          <w:bCs w:val="1"/>
          <w:smallCaps w:val="1"/>
          <w:sz w:val="24"/>
          <w:szCs w:val="24"/>
          <w:rtl w:val="0"/>
          <w:lang w:val="es-ES_tradnl"/>
        </w:rPr>
        <w:t>tulos de libros</w:t>
      </w:r>
    </w:p>
    <w:p>
      <w:pPr>
        <w:pStyle w:val="Normal1"/>
        <w:spacing w:line="240" w:lineRule="aut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1.2.1 Requisitos</w:t>
      </w:r>
    </w:p>
    <w:p>
      <w:pPr>
        <w:pStyle w:val="Cuerpo A"/>
        <w:spacing w:after="0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-Ser estudiante regular de alg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 programa de doctorado de la Universidad Academia de Humanismo Cristiano.</w:t>
      </w:r>
    </w:p>
    <w:p>
      <w:pPr>
        <w:pStyle w:val="Cuerpo A"/>
        <w:spacing w:after="0"/>
        <w:jc w:val="both"/>
        <w:rPr>
          <w:rStyle w:val="Ninguno"/>
          <w:sz w:val="24"/>
          <w:szCs w:val="24"/>
        </w:rPr>
      </w:pPr>
    </w:p>
    <w:p>
      <w:pPr>
        <w:pStyle w:val="Cuerpo A"/>
        <w:numPr>
          <w:ilvl w:val="0"/>
          <w:numId w:val="5"/>
        </w:numPr>
        <w:bidi w:val="0"/>
        <w:spacing w:after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Ser primer autor del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culo. La afiliaci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institucional a la Universidad Academia de Humanismo Cristiano debe ser explicitada en primer lugar en orden de aparici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pt-PT"/>
        </w:rPr>
        <w:t>n. No se considerar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publicaciones en las que dicha afiliaci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se omita, en las que la afiliaci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parezca en segundo o tercer orden, ni en aquellas en las que el mail del autor corresponda a otra universidad.</w:t>
      </w:r>
    </w:p>
    <w:p>
      <w:pPr>
        <w:pStyle w:val="Cuerpo A"/>
        <w:spacing w:after="0"/>
        <w:jc w:val="both"/>
        <w:rPr>
          <w:rStyle w:val="Ninguno"/>
          <w:sz w:val="24"/>
          <w:szCs w:val="24"/>
        </w:rPr>
      </w:pPr>
    </w:p>
    <w:p>
      <w:pPr>
        <w:pStyle w:val="Cuerpo A"/>
        <w:numPr>
          <w:ilvl w:val="0"/>
          <w:numId w:val="5"/>
        </w:numPr>
        <w:bidi w:val="0"/>
        <w:spacing w:after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El cap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tulo debe indicar el programa de doctorado al cual pertenece el/los autor/es que solicitan el bono.</w:t>
      </w:r>
    </w:p>
    <w:p>
      <w:pPr>
        <w:pStyle w:val="Cuerpo A"/>
        <w:spacing w:after="0"/>
        <w:jc w:val="both"/>
        <w:rPr>
          <w:rStyle w:val="Ninguno"/>
          <w:sz w:val="24"/>
          <w:szCs w:val="24"/>
        </w:rPr>
      </w:pPr>
    </w:p>
    <w:p>
      <w:pPr>
        <w:pStyle w:val="Cuerpo A"/>
        <w:numPr>
          <w:ilvl w:val="0"/>
          <w:numId w:val="5"/>
        </w:numPr>
        <w:bidi w:val="0"/>
        <w:spacing w:after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Los cap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tulos o libros deben haber sido seleccionados para publicaci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v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referato externo, con al menos dos (2) evaluadores. Para ello se deber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presentar el correspondiente certificado emitido por la editorial. </w:t>
      </w:r>
    </w:p>
    <w:p>
      <w:pPr>
        <w:pStyle w:val="Cuerpo A"/>
        <w:spacing w:after="0"/>
        <w:jc w:val="both"/>
        <w:rPr>
          <w:rStyle w:val="Ninguno"/>
          <w:sz w:val="24"/>
          <w:szCs w:val="24"/>
        </w:rPr>
      </w:pPr>
    </w:p>
    <w:p>
      <w:pPr>
        <w:pStyle w:val="Cuerpo A"/>
        <w:numPr>
          <w:ilvl w:val="0"/>
          <w:numId w:val="5"/>
        </w:numPr>
        <w:bidi w:val="0"/>
        <w:spacing w:after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No se considerar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autoediciones, ni publicaciones editadas por la propia Universidad Academia de Humanismo Cristiano.</w:t>
      </w:r>
    </w:p>
    <w:p>
      <w:pPr>
        <w:pStyle w:val="Cuerpo A"/>
        <w:spacing w:after="0"/>
        <w:jc w:val="both"/>
        <w:rPr>
          <w:rStyle w:val="Ninguno"/>
          <w:sz w:val="24"/>
          <w:szCs w:val="24"/>
        </w:rPr>
      </w:pPr>
    </w:p>
    <w:p>
      <w:pPr>
        <w:pStyle w:val="Cuerpo A"/>
        <w:numPr>
          <w:ilvl w:val="0"/>
          <w:numId w:val="5"/>
        </w:numPr>
        <w:bidi w:val="0"/>
        <w:spacing w:after="0"/>
        <w:ind w:right="0"/>
        <w:jc w:val="both"/>
        <w:rPr>
          <w:sz w:val="24"/>
          <w:szCs w:val="24"/>
          <w:rtl w:val="0"/>
          <w:lang w:val="es-ES_tradnl"/>
        </w:rPr>
      </w:pPr>
      <w:r>
        <w:rPr>
          <w:rStyle w:val="Ninguno"/>
          <w:sz w:val="24"/>
          <w:szCs w:val="24"/>
          <w:rtl w:val="0"/>
          <w:lang w:val="es-ES_tradnl"/>
        </w:rPr>
        <w:t>La solicitud debe realizarse en el mismo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 de la publicaci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del trabajo. No se considerar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solicitudes realizadas con anterioridad a la publicaci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efectiva del cap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it-IT"/>
        </w:rPr>
        <w:t xml:space="preserve">tulo/libro. </w:t>
      </w:r>
    </w:p>
    <w:p>
      <w:pPr>
        <w:pStyle w:val="Cuerpo A"/>
        <w:spacing w:after="0"/>
        <w:jc w:val="both"/>
        <w:rPr>
          <w:rStyle w:val="Ninguno"/>
          <w:sz w:val="24"/>
          <w:szCs w:val="24"/>
          <w:lang w:val="it-IT"/>
        </w:rPr>
      </w:pPr>
    </w:p>
    <w:p>
      <w:pPr>
        <w:pStyle w:val="Cuerpo A"/>
        <w:spacing w:after="0"/>
        <w:jc w:val="both"/>
        <w:rPr>
          <w:rStyle w:val="Ninguno"/>
          <w:sz w:val="24"/>
          <w:szCs w:val="24"/>
          <w:lang w:val="it-IT"/>
        </w:rPr>
      </w:pPr>
    </w:p>
    <w:p>
      <w:pPr>
        <w:pStyle w:val="Cuerpo A"/>
        <w:spacing w:after="0"/>
        <w:jc w:val="both"/>
        <w:rPr>
          <w:rStyle w:val="Ninguno"/>
          <w:sz w:val="24"/>
          <w:szCs w:val="24"/>
          <w:lang w:val="it-IT"/>
        </w:rPr>
      </w:pPr>
    </w:p>
    <w:p>
      <w:pPr>
        <w:pStyle w:val="Cuerpo A"/>
        <w:spacing w:after="0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it-IT"/>
        </w:rPr>
        <w:t xml:space="preserve">1.2.2 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Plazos y procedimiento</w:t>
      </w:r>
    </w:p>
    <w:p>
      <w:pPr>
        <w:pStyle w:val="Cuerpo A"/>
        <w:spacing w:after="0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Se debe enviar una solicitud formal al correo electr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nico de la Vicerrector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de Investigaci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y Posgrado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"mailto:vrip@academia.cl"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vrip@academia.cl</w:t>
      </w:r>
      <w:r>
        <w:rPr/>
        <w:fldChar w:fldCharType="end" w:fldLock="0"/>
      </w:r>
      <w:r>
        <w:rPr>
          <w:rStyle w:val="Ninguno"/>
          <w:sz w:val="24"/>
          <w:szCs w:val="24"/>
          <w:rtl w:val="0"/>
          <w:lang w:val="es-ES_tradnl"/>
        </w:rPr>
        <w:t xml:space="preserve"> , con copia 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"mailto:publicaciones@academia.cl"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publicaciones@academia.cl</w:t>
      </w:r>
      <w:r>
        <w:rPr/>
        <w:fldChar w:fldCharType="end" w:fldLock="0"/>
      </w:r>
      <w:r>
        <w:rPr>
          <w:rStyle w:val="Ninguno"/>
          <w:sz w:val="24"/>
          <w:szCs w:val="24"/>
          <w:rtl w:val="0"/>
          <w:lang w:val="es-ES_tradnl"/>
        </w:rPr>
        <w:t>, atendiendo al siguiente calendario:</w:t>
      </w: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</w:p>
    <w:tbl>
      <w:tblPr>
        <w:tblW w:w="8108" w:type="dxa"/>
        <w:jc w:val="left"/>
        <w:tblInd w:w="126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14"/>
        <w:gridCol w:w="2912"/>
        <w:gridCol w:w="2382"/>
      </w:tblGrid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  <w:jc w:val="center"/>
            </w:pPr>
            <w:r>
              <w:rPr>
                <w:rStyle w:val="Ninguno"/>
                <w:smallCaps w:val="1"/>
                <w:sz w:val="24"/>
                <w:szCs w:val="24"/>
                <w:shd w:val="nil" w:color="auto" w:fill="auto"/>
                <w:rtl w:val="0"/>
                <w:lang w:val="es-ES_tradnl"/>
              </w:rPr>
              <w:t>Fecha de publicaci</w:t>
            </w:r>
            <w:r>
              <w:rPr>
                <w:rStyle w:val="Ninguno"/>
                <w:smallCaps w:val="1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mallCaps w:val="1"/>
                <w:sz w:val="24"/>
                <w:szCs w:val="24"/>
                <w:shd w:val="nil" w:color="auto" w:fill="auto"/>
                <w:rtl w:val="0"/>
                <w:lang w:val="es-ES_tradnl"/>
              </w:rPr>
              <w:t>n de los textos</w:t>
            </w:r>
          </w:p>
        </w:tc>
        <w:tc>
          <w:tcPr>
            <w:tcW w:type="dxa" w:w="29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Style w:val="Ninguno"/>
                <w:smallCaps w:val="1"/>
                <w:sz w:val="24"/>
                <w:szCs w:val="24"/>
                <w:shd w:val="nil" w:color="auto" w:fill="auto"/>
                <w:rtl w:val="0"/>
                <w:lang w:val="es-ES_tradnl"/>
              </w:rPr>
              <w:t>Periodo de presentaci</w:t>
            </w:r>
            <w:r>
              <w:rPr>
                <w:rStyle w:val="Ninguno"/>
                <w:smallCaps w:val="1"/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mallCaps w:val="1"/>
                <w:sz w:val="24"/>
                <w:szCs w:val="24"/>
                <w:shd w:val="nil" w:color="auto" w:fill="auto"/>
                <w:rtl w:val="0"/>
                <w:lang w:val="es-ES_tradnl"/>
              </w:rPr>
              <w:t>n de los antecedentes</w:t>
            </w:r>
          </w:p>
        </w:tc>
        <w:tc>
          <w:tcPr>
            <w:tcW w:type="dxa" w:w="2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center"/>
            </w:pPr>
            <w:r>
              <w:rPr>
                <w:rStyle w:val="Ninguno"/>
                <w:smallCaps w:val="1"/>
                <w:sz w:val="24"/>
                <w:szCs w:val="24"/>
                <w:shd w:val="nil" w:color="auto" w:fill="auto"/>
                <w:rtl w:val="0"/>
                <w:lang w:val="es-ES_tradnl"/>
              </w:rPr>
              <w:t>Fecha de pago</w:t>
            </w:r>
          </w:p>
        </w:tc>
      </w:tr>
      <w:tr>
        <w:tblPrEx>
          <w:shd w:val="clear" w:color="auto" w:fill="ced7e7"/>
        </w:tblPrEx>
        <w:trPr>
          <w:trHeight w:val="1077" w:hRule="atLeast"/>
        </w:trPr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tl w:val="0"/>
                <w:lang w:val="es-ES_tradnl"/>
              </w:rPr>
              <w:t>Segunda quincena de diciembre de a</w:t>
            </w:r>
            <w:r>
              <w:rPr>
                <w:rtl w:val="0"/>
                <w:lang w:val="es-ES_tradnl"/>
              </w:rPr>
              <w:t>ñ</w:t>
            </w:r>
            <w:r>
              <w:rPr>
                <w:rtl w:val="0"/>
                <w:lang w:val="it-IT"/>
              </w:rPr>
              <w:t>o precedente</w:t>
            </w:r>
            <w:r>
              <w:rPr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a la primera quincena de julio. </w:t>
            </w:r>
          </w:p>
        </w:tc>
        <w:tc>
          <w:tcPr>
            <w:tcW w:type="dxa" w:w="29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Primera quincena de julio</w:t>
            </w:r>
          </w:p>
        </w:tc>
        <w:tc>
          <w:tcPr>
            <w:tcW w:type="dxa" w:w="2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ltimo d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a h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bil de agosto </w:t>
            </w:r>
          </w:p>
        </w:tc>
      </w:tr>
      <w:tr>
        <w:tblPrEx>
          <w:shd w:val="clear" w:color="auto" w:fill="ced7e7"/>
        </w:tblPrEx>
        <w:trPr>
          <w:trHeight w:val="897" w:hRule="atLeast"/>
        </w:trPr>
        <w:tc>
          <w:tcPr>
            <w:tcW w:type="dxa" w:w="2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Segunda quincena de julio a segunda quincena de diciembre.</w:t>
            </w:r>
          </w:p>
        </w:tc>
        <w:tc>
          <w:tcPr>
            <w:tcW w:type="dxa" w:w="29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Segunda quincena 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de noviembre a primera quincena 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de diciembre </w:t>
            </w:r>
          </w:p>
        </w:tc>
        <w:tc>
          <w:tcPr>
            <w:tcW w:type="dxa" w:w="23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0" w:firstLine="0"/>
              <w:jc w:val="both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ltimo d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a h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bil de enero </w:t>
            </w:r>
          </w:p>
        </w:tc>
      </w:tr>
    </w:tbl>
    <w:p>
      <w:pPr>
        <w:pStyle w:val="Normal1"/>
        <w:spacing w:after="0" w:line="240" w:lineRule="auto"/>
        <w:ind w:left="1152" w:hanging="1152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ind w:left="1044" w:hanging="1044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ind w:left="936" w:hanging="936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La solicitud debe adjuntando el correspondiente formulario de postulaci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u w:val="single"/>
          <w:rtl w:val="0"/>
          <w:lang w:val="es-ES_tradnl"/>
        </w:rPr>
        <w:t xml:space="preserve">n, el certificado de referato externo emitido por la editorial y la copia del material publicado. </w:t>
      </w:r>
    </w:p>
    <w:p>
      <w:pPr>
        <w:pStyle w:val="Normal1"/>
        <w:spacing w:after="0" w:line="240" w:lineRule="auto"/>
        <w:jc w:val="both"/>
        <w:rPr>
          <w:rStyle w:val="Ninguno"/>
          <w:b w:val="1"/>
          <w:bCs w:val="1"/>
          <w:sz w:val="24"/>
          <w:szCs w:val="24"/>
          <w:u w:val="single"/>
        </w:rPr>
      </w:pPr>
    </w:p>
    <w:p>
      <w:pPr>
        <w:pStyle w:val="Normal1"/>
        <w:spacing w:after="0" w:line="240" w:lineRule="aut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Normal1"/>
        <w:spacing w:after="0" w:line="240" w:lineRule="aut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1.2.3 Montos brutos</w:t>
      </w:r>
    </w:p>
    <w:p>
      <w:pPr>
        <w:pStyle w:val="Normal1"/>
        <w:spacing w:after="0" w:line="240" w:lineRule="auto"/>
        <w:jc w:val="both"/>
        <w:rPr>
          <w:rStyle w:val="Ninguno"/>
          <w:b w:val="1"/>
          <w:bCs w:val="1"/>
          <w:sz w:val="24"/>
          <w:szCs w:val="24"/>
        </w:rPr>
      </w:pPr>
    </w:p>
    <w:p>
      <w:pPr>
        <w:pStyle w:val="Normal1"/>
        <w:spacing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Cap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tulo en libro con referato externo: $1</w:t>
      </w:r>
      <w:r>
        <w:rPr>
          <w:rStyle w:val="Ninguno"/>
          <w:sz w:val="24"/>
          <w:szCs w:val="24"/>
          <w:rtl w:val="0"/>
          <w:lang w:val="es-ES_tradnl"/>
        </w:rPr>
        <w:t>5</w:t>
      </w:r>
      <w:r>
        <w:rPr>
          <w:rStyle w:val="Ninguno"/>
          <w:sz w:val="24"/>
          <w:szCs w:val="24"/>
          <w:rtl w:val="0"/>
          <w:lang w:val="es-ES_tradnl"/>
        </w:rPr>
        <w:t>0.000</w:t>
      </w:r>
    </w:p>
    <w:p>
      <w:pPr>
        <w:pStyle w:val="Normal1"/>
        <w:spacing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Libro de autor 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nico en editorial con referato externo: $</w:t>
      </w:r>
      <w:r>
        <w:rPr>
          <w:rStyle w:val="Ninguno"/>
          <w:sz w:val="24"/>
          <w:szCs w:val="24"/>
          <w:rtl w:val="0"/>
          <w:lang w:val="es-ES_tradnl"/>
        </w:rPr>
        <w:t>30</w:t>
      </w:r>
      <w:r>
        <w:rPr>
          <w:rStyle w:val="Ninguno"/>
          <w:sz w:val="24"/>
          <w:szCs w:val="24"/>
          <w:rtl w:val="0"/>
          <w:lang w:val="es-ES_tradnl"/>
        </w:rPr>
        <w:t>0.000</w:t>
      </w:r>
    </w:p>
    <w:p>
      <w:pPr>
        <w:pStyle w:val="Normal1"/>
        <w:spacing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line="240" w:lineRule="auto"/>
        <w:jc w:val="both"/>
        <w:rPr>
          <w:rStyle w:val="Ninguno"/>
          <w:b w:val="1"/>
          <w:bCs w:val="1"/>
          <w:sz w:val="24"/>
          <w:szCs w:val="24"/>
        </w:rPr>
      </w:pP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1.2.4 Selecci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b w:val="1"/>
          <w:bCs w:val="1"/>
          <w:sz w:val="24"/>
          <w:szCs w:val="24"/>
          <w:rtl w:val="0"/>
          <w:lang w:val="es-ES_tradnl"/>
        </w:rPr>
        <w:t>n y prioridad de pago</w:t>
      </w:r>
    </w:p>
    <w:p>
      <w:pPr>
        <w:pStyle w:val="Cuerpo A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El pago de estos incentivos se ajustar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a un presupuesto semestral fijo de $10 millones (monto bruto, en el que se incluyen los incentivos a los docentes), evitando as</w:t>
      </w:r>
      <w:r>
        <w:rPr>
          <w:rStyle w:val="Ninguno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sz w:val="24"/>
          <w:szCs w:val="24"/>
          <w:rtl w:val="0"/>
          <w:lang w:val="es-ES_tradnl"/>
        </w:rPr>
        <w:t>la discriminaci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de las publicaciones realizadas durante el segundo semestre y fin de 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o. En el caso de que el presupuesto de un semestre no sea ejecutado en su totalidad, el remanente pasar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 xml:space="preserve">al semestre siguiente. </w:t>
      </w:r>
    </w:p>
    <w:p>
      <w:pPr>
        <w:pStyle w:val="Cuerpo A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it-IT"/>
        </w:rPr>
        <w:t>Se privilegiar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el pago de aquellas publicaciones que inciden de forma directa en los indicadores externos, seg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 se detalla en la siguiente tabla:</w:t>
      </w:r>
    </w:p>
    <w:tbl>
      <w:tblPr>
        <w:tblW w:w="8266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0"/>
        <w:gridCol w:w="6286"/>
      </w:tblGrid>
      <w:tr>
        <w:tblPrEx>
          <w:shd w:val="clear" w:color="auto" w:fill="ced7e7"/>
        </w:tblPrEx>
        <w:trPr>
          <w:trHeight w:val="297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jc w:val="both"/>
            </w:pPr>
            <w:r>
              <w:rPr>
                <w:rStyle w:val="Ninguno"/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es-ES_tradnl"/>
              </w:rPr>
              <w:t>prioridad de pago</w:t>
            </w:r>
          </w:p>
        </w:tc>
        <w:tc>
          <w:tcPr>
            <w:tcW w:type="dxa" w:w="6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both"/>
            </w:pPr>
            <w:r>
              <w:rPr>
                <w:rStyle w:val="Ninguno"/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es-ES_tradnl"/>
              </w:rPr>
              <w:t>Producto</w:t>
            </w:r>
          </w:p>
        </w:tc>
      </w:tr>
      <w:tr>
        <w:tblPrEx>
          <w:shd w:val="clear" w:color="auto" w:fill="ced7e7"/>
        </w:tblPrEx>
        <w:trPr>
          <w:trHeight w:val="297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center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1</w:t>
            </w:r>
          </w:p>
        </w:tc>
        <w:tc>
          <w:tcPr>
            <w:tcW w:type="dxa" w:w="6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both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Art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culo en revista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 Scopus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center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2</w:t>
            </w:r>
          </w:p>
        </w:tc>
        <w:tc>
          <w:tcPr>
            <w:tcW w:type="dxa" w:w="6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both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Art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culo en revista 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Wos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 / Libro autor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a 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nica con referato externo</w:t>
            </w:r>
          </w:p>
        </w:tc>
      </w:tr>
      <w:tr>
        <w:tblPrEx>
          <w:shd w:val="clear" w:color="auto" w:fill="ced7e7"/>
        </w:tblPrEx>
        <w:trPr>
          <w:trHeight w:val="597" w:hRule="atLeast"/>
        </w:trPr>
        <w:tc>
          <w:tcPr>
            <w:tcW w:type="dxa" w:w="19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center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3</w:t>
            </w:r>
          </w:p>
        </w:tc>
        <w:tc>
          <w:tcPr>
            <w:tcW w:type="dxa" w:w="6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 A"/>
              <w:spacing w:after="0" w:line="240" w:lineRule="auto"/>
              <w:jc w:val="both"/>
            </w:pP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Art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culo en revista Erih Plus o Scielo/ Cap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tulo de libro, de autor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a 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nica y con referato externo </w:t>
            </w:r>
          </w:p>
        </w:tc>
      </w:tr>
    </w:tbl>
    <w:p>
      <w:pPr>
        <w:pStyle w:val="Cuerpo A"/>
        <w:widowControl w:val="0"/>
        <w:spacing w:line="240" w:lineRule="auto"/>
        <w:ind w:left="324" w:hanging="324"/>
        <w:jc w:val="center"/>
        <w:rPr>
          <w:rStyle w:val="Ninguno"/>
          <w:sz w:val="24"/>
          <w:szCs w:val="24"/>
        </w:rPr>
      </w:pPr>
    </w:p>
    <w:p>
      <w:pPr>
        <w:pStyle w:val="Normal1"/>
        <w:spacing w:line="240" w:lineRule="auto"/>
        <w:jc w:val="both"/>
        <w:rPr>
          <w:rStyle w:val="Ninguno"/>
          <w:sz w:val="24"/>
          <w:szCs w:val="24"/>
        </w:rPr>
      </w:pPr>
    </w:p>
    <w:p>
      <w:pPr>
        <w:pStyle w:val="Normal1"/>
        <w:spacing w:line="240" w:lineRule="auto"/>
        <w:jc w:val="both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El l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mite semestral de incentivo por estudiante de doctorado es de $</w:t>
      </w:r>
      <w:r>
        <w:rPr>
          <w:rStyle w:val="Ninguno"/>
          <w:sz w:val="24"/>
          <w:szCs w:val="24"/>
          <w:rtl w:val="0"/>
          <w:lang w:val="es-ES_tradnl"/>
        </w:rPr>
        <w:t>7</w:t>
      </w:r>
      <w:r>
        <w:rPr>
          <w:rStyle w:val="Ninguno"/>
          <w:sz w:val="24"/>
          <w:szCs w:val="24"/>
          <w:rtl w:val="0"/>
          <w:lang w:val="es-ES_tradnl"/>
        </w:rPr>
        <w:t>00.000, equivalente a dos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culos </w:t>
      </w:r>
      <w:r>
        <w:rPr>
          <w:rStyle w:val="Ninguno"/>
          <w:sz w:val="24"/>
          <w:szCs w:val="24"/>
          <w:rtl w:val="0"/>
          <w:lang w:val="es-ES_tradnl"/>
        </w:rPr>
        <w:t>Scopus</w:t>
      </w:r>
      <w:r>
        <w:rPr>
          <w:rStyle w:val="Ninguno"/>
          <w:sz w:val="24"/>
          <w:szCs w:val="24"/>
          <w:rtl w:val="0"/>
          <w:lang w:val="es-ES_tradnl"/>
        </w:rPr>
        <w:t>. En los casos en los que el solicitante compruebe mayor productividad editorial semestral, los textos que excediesen el l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mite semestral podr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ser presentados para bonificaci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 en el semestre siguiente, quedando sujetos al orden de prioridad de pagos. </w:t>
      </w:r>
    </w:p>
    <w:p>
      <w:pPr>
        <w:pStyle w:val="Normal1"/>
        <w:spacing w:line="240" w:lineRule="auto"/>
        <w:jc w:val="both"/>
      </w:pPr>
      <w:r>
        <w:rPr>
          <w:rStyle w:val="Ninguno"/>
          <w:sz w:val="24"/>
          <w:szCs w:val="24"/>
          <w:rtl w:val="0"/>
          <w:lang w:val="es-ES_tradnl"/>
        </w:rPr>
        <w:t xml:space="preserve">El criterio de prioridad de pago significa que el presupuesto semestral del 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tem incentivos a las publicaciones se ejecutar</w:t>
      </w:r>
      <w:r>
        <w:rPr>
          <w:rStyle w:val="Ninguno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sz w:val="24"/>
          <w:szCs w:val="24"/>
          <w:rtl w:val="0"/>
          <w:lang w:val="es-ES_tradnl"/>
        </w:rPr>
        <w:t>privilegiando los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culos </w:t>
      </w:r>
      <w:r>
        <w:rPr>
          <w:rStyle w:val="Ninguno"/>
          <w:sz w:val="24"/>
          <w:szCs w:val="24"/>
          <w:rtl w:val="0"/>
          <w:lang w:val="es-ES_tradnl"/>
        </w:rPr>
        <w:t>Scopus</w:t>
      </w:r>
      <w:r>
        <w:rPr>
          <w:rStyle w:val="Ninguno"/>
          <w:sz w:val="24"/>
          <w:szCs w:val="24"/>
          <w:rtl w:val="0"/>
          <w:lang w:val="es-ES_tradnl"/>
        </w:rPr>
        <w:t>. En segunda instancia, se cursar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los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culos </w:t>
      </w:r>
      <w:r>
        <w:rPr>
          <w:rStyle w:val="Ninguno"/>
          <w:sz w:val="24"/>
          <w:szCs w:val="24"/>
          <w:rtl w:val="0"/>
          <w:lang w:val="es-ES_tradnl"/>
        </w:rPr>
        <w:t>WoS</w:t>
      </w:r>
      <w:r>
        <w:rPr>
          <w:rStyle w:val="Ninguno"/>
          <w:sz w:val="24"/>
          <w:szCs w:val="24"/>
          <w:rtl w:val="0"/>
          <w:lang w:val="es-ES_tradnl"/>
        </w:rPr>
        <w:t xml:space="preserve"> y los libros de autor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 xml:space="preserve">a </w:t>
      </w:r>
      <w:r>
        <w:rPr>
          <w:rStyle w:val="Ninguno"/>
          <w:sz w:val="24"/>
          <w:szCs w:val="24"/>
          <w:rtl w:val="0"/>
          <w:lang w:val="es-ES_tradnl"/>
        </w:rPr>
        <w:t>ú</w:t>
      </w:r>
      <w:r>
        <w:rPr>
          <w:rStyle w:val="Ninguno"/>
          <w:sz w:val="24"/>
          <w:szCs w:val="24"/>
          <w:rtl w:val="0"/>
          <w:lang w:val="es-ES_tradnl"/>
        </w:rPr>
        <w:t>nica con referato externo; luego los art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culos con indexaci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Erih Plus , Scielo y los cap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tulos de libro.</w:t>
      </w:r>
    </w:p>
    <w:sectPr>
      <w:headerReference w:type="default" r:id="rId4"/>
      <w:footerReference w:type="default" r:id="rId5"/>
      <w:pgSz w:w="12240" w:h="15840" w:orient="portrait"/>
      <w:pgMar w:top="1843" w:right="1701" w:bottom="1417" w:left="1701" w:header="284" w:footer="47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  <w:jc w:val="both"/>
      </w:pPr>
      <w:r>
        <w:rPr>
          <w:rStyle w:val="Ninguno"/>
          <w:sz w:val="24"/>
          <w:szCs w:val="24"/>
          <w:vertAlign w:val="superscript"/>
          <w:lang w:val="es-ES_tradnl"/>
        </w:rPr>
        <w:footnoteRef/>
      </w:r>
      <w:r>
        <w:rPr>
          <w:rStyle w:val="Ninguno"/>
          <w:rtl w:val="0"/>
          <w:lang w:val="es-ES_tradnl"/>
        </w:rPr>
        <w:t xml:space="preserve"> La UAHC no se har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parte de disputas ulteriores entre los co-autores; en consecuencia no se modificar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el criterio de repartici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equitativa del bono ni se har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excepciones al mismo.</w:t>
      </w:r>
    </w:p>
  </w:footnote>
  <w:footnote w:id="2">
    <w:p>
      <w:pPr>
        <w:pStyle w:val="footnote text"/>
      </w:pPr>
      <w:r>
        <w:rPr>
          <w:rStyle w:val="Ninguno"/>
          <w:sz w:val="24"/>
          <w:szCs w:val="24"/>
          <w:vertAlign w:val="superscript"/>
          <w:lang w:val="es-ES_tradnl"/>
        </w:rPr>
        <w:footnoteRef/>
      </w:r>
      <w:r>
        <w:rPr>
          <w:rStyle w:val="Ninguno"/>
          <w:rFonts w:cs="Arial Unicode MS" w:eastAsia="Arial Unicode MS"/>
          <w:rtl w:val="0"/>
          <w:lang w:val="es-ES_tradnl"/>
        </w:rPr>
        <w:t xml:space="preserve"> La UAHC no se har</w:t>
      </w:r>
      <w:r>
        <w:rPr>
          <w:rStyle w:val="Ninguno"/>
          <w:rFonts w:cs="Arial Unicode MS" w:eastAsia="Arial Unicode MS" w:hint="default"/>
          <w:rtl w:val="0"/>
          <w:lang w:val="es-ES_tradnl"/>
        </w:rPr>
        <w:t xml:space="preserve">á </w:t>
      </w:r>
      <w:r>
        <w:rPr>
          <w:rStyle w:val="Ninguno"/>
          <w:rFonts w:cs="Arial Unicode MS" w:eastAsia="Arial Unicode MS"/>
          <w:rtl w:val="0"/>
          <w:lang w:val="es-ES_tradnl"/>
        </w:rPr>
        <w:t>parte de disputas ulteriores entre los co-autores; en consecuencia no se modificar</w:t>
      </w:r>
      <w:r>
        <w:rPr>
          <w:rStyle w:val="Ninguno"/>
          <w:rFonts w:cs="Arial Unicode MS" w:eastAsia="Arial Unicode MS" w:hint="default"/>
          <w:rtl w:val="0"/>
          <w:lang w:val="es-ES_tradnl"/>
        </w:rPr>
        <w:t xml:space="preserve">á </w:t>
      </w:r>
      <w:r>
        <w:rPr>
          <w:rStyle w:val="Ninguno"/>
          <w:rFonts w:cs="Arial Unicode MS" w:eastAsia="Arial Unicode MS"/>
          <w:rtl w:val="0"/>
          <w:lang w:val="es-ES_tradnl"/>
        </w:rPr>
        <w:t>el criterio de repartici</w:t>
      </w:r>
      <w:r>
        <w:rPr>
          <w:rStyle w:val="Ninguno"/>
          <w:rFonts w:cs="Arial Unicode MS" w:eastAsia="Arial Unicode MS" w:hint="default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rtl w:val="0"/>
          <w:lang w:val="es-ES_tradnl"/>
        </w:rPr>
        <w:t>n equitativa del bono ni se har</w:t>
      </w:r>
      <w:r>
        <w:rPr>
          <w:rStyle w:val="Ninguno"/>
          <w:rFonts w:cs="Arial Unicode MS" w:eastAsia="Arial Unicode MS" w:hint="default"/>
          <w:rtl w:val="0"/>
          <w:lang w:val="es-ES_tradnl"/>
        </w:rPr>
        <w:t>á</w:t>
      </w:r>
      <w:r>
        <w:rPr>
          <w:rStyle w:val="Ninguno"/>
          <w:rFonts w:cs="Arial Unicode MS" w:eastAsia="Arial Unicode MS"/>
          <w:rtl w:val="0"/>
          <w:lang w:val="es-ES_tradnl"/>
        </w:rPr>
        <w:t>n excepciones al mismo.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818"/>
        <w:tab w:val="clear" w:pos="8838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419100</wp:posOffset>
          </wp:positionH>
          <wp:positionV relativeFrom="page">
            <wp:posOffset>104773</wp:posOffset>
          </wp:positionV>
          <wp:extent cx="2742810" cy="1057275"/>
          <wp:effectExtent l="0" t="0" r="0" b="0"/>
          <wp:wrapNone/>
          <wp:docPr id="1073741825" name="officeArt object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tipo, nombre de la empresaDescripción generada automáticamente" descr="Logotipo, nombre de la empresa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2810" cy="1057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2"/>
  </w:abstractNum>
  <w:abstractNum w:abstractNumId="1">
    <w:multiLevelType w:val="hybridMultilevel"/>
    <w:styleLink w:val="Estilo importado 2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  <w:lvl w:ilvl="0">
        <w:start w:val="1"/>
        <w:numFmt w:val="lowerLetter"/>
        <w:suff w:val="tab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1">
    <w:name w:val="Normal1"/>
    <w:next w:val="Normal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2">
    <w:name w:val="Estilo importado 2"/>
    <w:pPr>
      <w:numPr>
        <w:numId w:val="1"/>
      </w:numPr>
    </w:p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Ninguno"/>
    <w:next w:val="Hyperlink.0"/>
    <w:rPr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